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480" w:firstLineChars="16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4340" w:firstLineChars="155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Tên học sinh : Tạ Cao Thùy Linh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rPr>
        <w:t>Ngày tháng năm sinh : 19/1/2007</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Học sinh lớp: KN3/2</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Giới tính :  Nữ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Dạng tật :  Chậm phát triển trí tuệ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Mức độ tật : Vừa     </w:t>
      </w: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Thông tin về gia đình :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Họ tên cha :  Tạ Hoa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Nghề nghiệp : Làm nông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Họ tên mẹ : Cao Thị Bích Liên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Nghề nghiệp :  Công Nhân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Địa chỉ:Hòa sơn -Hòa vang -Đà Nẵng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Số điện thoại : 0905689340</w:t>
      </w:r>
    </w:p>
    <w:p>
      <w:pPr>
        <w:spacing w:line="36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br w:type="page"/>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tung bóng lên cao và bắt bóng, biết đi trong đường hẹp không chạm vạch .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có ngôn ngữ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b</w:t>
      </w:r>
      <w:r>
        <w:rPr>
          <w:rFonts w:hint="default" w:ascii="Times New Roman" w:hAnsi="Times New Roman" w:cs="Times New Roman"/>
          <w:b w:val="0"/>
          <w:bCs w:val="0"/>
          <w:sz w:val="28"/>
          <w:szCs w:val="28"/>
        </w:rPr>
        <w:t>iết gọi tên các vật xung quanh</w:t>
      </w:r>
      <w:r>
        <w:rPr>
          <w:rFonts w:hint="default" w:ascii="Times New Roman" w:hAnsi="Times New Roman" w:cs="Times New Roman"/>
          <w:b w:val="0"/>
          <w:bCs w:val="0"/>
          <w:sz w:val="28"/>
          <w:szCs w:val="28"/>
          <w:lang w:val="en-US"/>
        </w:rPr>
        <w:t xml:space="preserve">, biết tên mình  và gọi tên các bạn trong lớp bên cạnh đó </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chưa nói được hình dạng các đồ dùng trong gia đình như : Đồng hồ, tivi, quạt , chưa nói được chức năng các bộ phận trên cơ thể , chưa nói được một số màu cơ bản như đỏ, xanh , vàng , chưa nói được mẫu câu”Thưa cô cho con đi uống nước”</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nói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Dạy cho trẻ </w:t>
      </w:r>
      <w:r>
        <w:rPr>
          <w:rFonts w:hint="default" w:ascii="Times New Roman" w:hAnsi="Times New Roman" w:cs="Times New Roman"/>
          <w:b w:val="0"/>
          <w:bCs w:val="0"/>
          <w:sz w:val="28"/>
          <w:szCs w:val="28"/>
          <w:lang w:val="en-US"/>
        </w:rPr>
        <w:t>nhận biết to-nhỏ ,nhận biết hình dạng các đồ dùng trong gia đình</w:t>
      </w:r>
      <w:r>
        <w:rPr>
          <w:rFonts w:hint="default" w:ascii="Times New Roman" w:hAnsi="Times New Roman" w:cs="Times New Roman"/>
          <w:b w:val="0"/>
          <w:bCs w:val="0"/>
          <w:sz w:val="28"/>
          <w:szCs w:val="28"/>
        </w:rPr>
        <w:t xml:space="preserve">, cho trẻ  </w:t>
      </w:r>
      <w:r>
        <w:rPr>
          <w:rFonts w:hint="default" w:ascii="Times New Roman" w:hAnsi="Times New Roman" w:cs="Times New Roman"/>
          <w:b w:val="0"/>
          <w:bCs w:val="0"/>
          <w:sz w:val="28"/>
          <w:szCs w:val="28"/>
          <w:lang w:val="en-US"/>
        </w:rPr>
        <w:t xml:space="preserve">nhận biết được </w:t>
      </w:r>
      <w:r>
        <w:rPr>
          <w:rFonts w:hint="default" w:ascii="Times New Roman" w:hAnsi="Times New Roman" w:cs="Times New Roman"/>
          <w:b w:val="0"/>
          <w:bCs w:val="0"/>
          <w:sz w:val="28"/>
          <w:szCs w:val="28"/>
        </w:rPr>
        <w:t xml:space="preserve"> một số vật phải đi cùng nhau ,</w:t>
      </w:r>
      <w:r>
        <w:rPr>
          <w:rFonts w:hint="default" w:ascii="Times New Roman" w:hAnsi="Times New Roman" w:cs="Times New Roman"/>
          <w:b w:val="0"/>
          <w:bCs w:val="0"/>
          <w:sz w:val="28"/>
          <w:szCs w:val="28"/>
          <w:lang w:val="en-US"/>
        </w:rPr>
        <w:t xml:space="preserve">nhận biết được một số màu cơ bản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numPr>
          <w:ilvl w:val="0"/>
          <w:numId w:val="1"/>
        </w:numPr>
        <w:suppressLineNumbers/>
        <w:spacing w:line="240" w:lineRule="auto"/>
        <w:ind w:left="0" w:leftChars="0" w:firstLine="0" w:firstLineChars="0"/>
        <w:outlineLvl w:val="0"/>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KẾ HOẠCH GIÁO DỤC CÁ NHÂN DÀI HẠN</w:t>
      </w:r>
      <w:r>
        <w:rPr>
          <w:rFonts w:hint="default" w:ascii="Times New Roman" w:hAnsi="Times New Roman" w:cs="Times New Roman"/>
          <w:b w:val="0"/>
          <w:bCs w:val="0"/>
          <w:sz w:val="28"/>
          <w:szCs w:val="28"/>
          <w:lang w:val="en-US"/>
        </w:rPr>
        <w:t xml:space="preserve"> (Tháng 9 năm 2020 đến tháng 12 năm 2020)</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bl>
      <w:tblPr>
        <w:tblStyle w:val="6"/>
        <w:tblW w:w="1262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4"/>
        <w:gridCol w:w="8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Nội dung đánh giá</w:t>
            </w:r>
          </w:p>
          <w:p>
            <w:pPr>
              <w:suppressLineNumbers/>
              <w:spacing w:line="240" w:lineRule="auto"/>
              <w:jc w:val="center"/>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Mục tiêu </w:t>
            </w:r>
            <w:r>
              <w:rPr>
                <w:rFonts w:hint="default" w:ascii="Times New Roman" w:hAnsi="Times New Roman" w:cs="Times New Roman"/>
                <w:b w:val="0"/>
                <w:bCs w:val="0"/>
                <w:sz w:val="28"/>
                <w:szCs w:val="28"/>
                <w:lang w:val="en-US"/>
              </w:rPr>
              <w:t xml:space="preserve">thực hiện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pStyle w:val="8"/>
              <w:numPr>
                <w:ilvl w:val="0"/>
                <w:numId w:val="2"/>
              </w:num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Vận động thô</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 xml:space="preserve">-Trẻ </w:t>
            </w:r>
            <w:r>
              <w:rPr>
                <w:rFonts w:hint="default" w:ascii="Times New Roman" w:hAnsi="Times New Roman" w:eastAsia="Times New Roman" w:cs="Times New Roman"/>
                <w:b w:val="0"/>
                <w:bCs w:val="0"/>
                <w:iCs/>
                <w:sz w:val="28"/>
                <w:szCs w:val="28"/>
                <w:lang w:val="en-US" w:eastAsia="en-US"/>
              </w:rPr>
              <w:t>biết bật về phía trước theo khẩu hiệu của cô</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w:t>
            </w:r>
            <w:r>
              <w:rPr>
                <w:rFonts w:hint="default" w:ascii="Times New Roman" w:hAnsi="Times New Roman" w:eastAsia="Times New Roman" w:cs="Times New Roman"/>
                <w:b w:val="0"/>
                <w:bCs w:val="0"/>
                <w:iCs/>
                <w:sz w:val="28"/>
                <w:szCs w:val="28"/>
                <w:lang w:val="en-US" w:eastAsia="en-US"/>
              </w:rPr>
              <w:t>C</w:t>
            </w:r>
            <w:r>
              <w:rPr>
                <w:rFonts w:hint="default" w:ascii="Times New Roman" w:hAnsi="Times New Roman" w:eastAsia="Times New Roman" w:cs="Times New Roman"/>
                <w:b w:val="0"/>
                <w:bCs w:val="0"/>
                <w:iCs/>
                <w:sz w:val="28"/>
                <w:szCs w:val="28"/>
                <w:lang w:eastAsia="en-US"/>
              </w:rPr>
              <w:t>ó</w:t>
            </w:r>
            <w:r>
              <w:rPr>
                <w:rFonts w:hint="default" w:ascii="Times New Roman" w:hAnsi="Times New Roman" w:eastAsia="Times New Roman" w:cs="Times New Roman"/>
                <w:b w:val="0"/>
                <w:bCs w:val="0"/>
                <w:iCs/>
                <w:sz w:val="28"/>
                <w:szCs w:val="28"/>
                <w:lang w:val="en-US" w:eastAsia="en-US"/>
              </w:rPr>
              <w:t xml:space="preserve"> bò theo đường dích dắc không chạm vạch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eastAsia="en-US"/>
              </w:rPr>
              <w:t xml:space="preserve">- Trẻ thực hiện được khẩu hiệu của cô co một chân , nhảy lò cò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val="en-US" w:eastAsia="en-US"/>
              </w:rPr>
              <w:t>-Trẻ thực hiện chạy theo hiệu lệnh</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4"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numPr>
                <w:ilvl w:val="0"/>
                <w:numId w:val="3"/>
              </w:numPr>
              <w:suppressLineNumbers/>
              <w:spacing w:line="240" w:lineRule="auto"/>
              <w:ind w:left="36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Nhận thức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-Trẻ </w:t>
            </w:r>
            <w:r>
              <w:rPr>
                <w:rFonts w:hint="default" w:ascii="Times New Roman" w:hAnsi="Times New Roman" w:cs="Times New Roman"/>
                <w:b w:val="0"/>
                <w:bCs w:val="0"/>
                <w:sz w:val="28"/>
                <w:szCs w:val="28"/>
                <w:lang w:val="en-US"/>
              </w:rPr>
              <w:t xml:space="preserve">nhận biết được to hơn - nhỏ hơn </w:t>
            </w:r>
          </w:p>
          <w:p>
            <w:pPr>
              <w:spacing w:line="240" w:lineRule="auto"/>
              <w:rPr>
                <w:rFonts w:hint="default" w:ascii="Times New Roman" w:hAnsi="Times New Roman" w:cs="Times New Roman"/>
                <w:b w:val="0"/>
                <w:bCs w:val="0"/>
                <w:sz w:val="28"/>
                <w:szCs w:val="28"/>
                <w:lang w:val="en-US"/>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hình dạng các đồ dùng trong gia đình </w:t>
            </w: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iCs/>
                <w:sz w:val="28"/>
                <w:szCs w:val="28"/>
                <w:lang w:val="en-US"/>
              </w:rPr>
            </w:pPr>
            <w:r>
              <w:rPr>
                <w:rFonts w:hint="default" w:ascii="Times New Roman" w:hAnsi="Times New Roman" w:cs="Times New Roman"/>
                <w:b w:val="0"/>
                <w:bCs w:val="0"/>
                <w:iCs/>
                <w:sz w:val="28"/>
                <w:szCs w:val="28"/>
              </w:rPr>
              <w:t>-</w:t>
            </w:r>
            <w:r>
              <w:rPr>
                <w:rFonts w:hint="default" w:ascii="Times New Roman" w:hAnsi="Times New Roman" w:cs="Times New Roman"/>
                <w:b w:val="0"/>
                <w:bCs w:val="0"/>
                <w:iCs/>
                <w:sz w:val="28"/>
                <w:szCs w:val="28"/>
                <w:lang w:val="vi-VN"/>
              </w:rPr>
              <w:t xml:space="preserve">Trẻ có thể </w:t>
            </w:r>
            <w:r>
              <w:rPr>
                <w:rFonts w:hint="default" w:ascii="Times New Roman" w:hAnsi="Times New Roman" w:cs="Times New Roman"/>
                <w:b w:val="0"/>
                <w:bCs w:val="0"/>
                <w:iCs/>
                <w:sz w:val="28"/>
                <w:szCs w:val="28"/>
                <w:lang w:val="en-US"/>
              </w:rPr>
              <w:t xml:space="preserve">nhận biết được một số vật phải đi cùng nhau </w:t>
            </w:r>
          </w:p>
          <w:p>
            <w:pPr>
              <w:spacing w:line="240" w:lineRule="auto"/>
              <w:rPr>
                <w:rFonts w:hint="default" w:ascii="Times New Roman" w:hAnsi="Times New Roman" w:cs="Times New Roman"/>
                <w:b w:val="0"/>
                <w:bCs w:val="0"/>
                <w:iCs/>
                <w:sz w:val="28"/>
                <w:szCs w:val="28"/>
              </w:rPr>
            </w:pP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-Trẻ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r>
              <w:rPr>
                <w:rFonts w:hint="default" w:ascii="Times New Roman" w:hAnsi="Times New Roman" w:cs="Times New Roman"/>
                <w:b w:val="0"/>
                <w:bCs w:val="0"/>
                <w:sz w:val="28"/>
                <w:szCs w:val="28"/>
                <w:lang w:val="en-US"/>
              </w:rPr>
              <w:t xml:space="preserve">vuông </w:t>
            </w:r>
            <w:r>
              <w:rPr>
                <w:rFonts w:hint="default" w:ascii="Times New Roman" w:hAnsi="Times New Roman" w:cs="Times New Roman"/>
                <w:b w:val="0"/>
                <w:bCs w:val="0"/>
                <w:sz w:val="28"/>
                <w:szCs w:val="28"/>
                <w:lang w:val="fr-F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3.</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Ngôn ngữ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cs="Times New Roman"/>
                <w:b w:val="0"/>
                <w:bCs w:val="0"/>
                <w:iCs/>
                <w:sz w:val="28"/>
                <w:szCs w:val="28"/>
                <w:lang w:val="vi-VN"/>
              </w:rPr>
              <w:t>-</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 xml:space="preserve">nói được hình dạng các đồ dùng trong gia đình như : Đồng hồ, tivi, quạt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r>
              <w:rPr>
                <w:rFonts w:hint="default" w:ascii="Times New Roman" w:hAnsi="Times New Roman" w:eastAsia="Times New Roman" w:cs="Times New Roman"/>
                <w:b w:val="0"/>
                <w:bCs w:val="0"/>
                <w:iCs/>
                <w:sz w:val="28"/>
                <w:szCs w:val="28"/>
                <w:lang w:val="en-US"/>
              </w:rPr>
              <w:t xml:space="preserve">-Trẻ </w:t>
            </w:r>
            <w:r>
              <w:rPr>
                <w:rFonts w:hint="default" w:ascii="Times New Roman" w:hAnsi="Times New Roman" w:eastAsia="Times New Roman" w:cs="Times New Roman"/>
                <w:b w:val="0"/>
                <w:bCs w:val="0"/>
                <w:iCs/>
                <w:sz w:val="28"/>
                <w:szCs w:val="28"/>
              </w:rPr>
              <w:t>nói đúng chức năng các bộ phận trên cơ thể</w:t>
            </w:r>
            <w:r>
              <w:rPr>
                <w:rFonts w:hint="default" w:ascii="Times New Roman" w:hAnsi="Times New Roman" w:eastAsia="Times New Roman" w:cs="Times New Roman"/>
                <w:b w:val="0"/>
                <w:bCs w:val="0"/>
                <w:iCs/>
                <w:sz w:val="28"/>
                <w:szCs w:val="28"/>
                <w:lang w:val="en-US"/>
              </w:rPr>
              <w:t xml:space="preserve"> như :Mắt, tay, chân </w:t>
            </w:r>
            <w:r>
              <w:rPr>
                <w:rFonts w:hint="default" w:ascii="Times New Roman" w:hAnsi="Times New Roman" w:eastAsia="Times New Roman" w:cs="Times New Roman"/>
                <w:b w:val="0"/>
                <w:bCs w:val="0"/>
                <w:iCs/>
                <w:sz w:val="28"/>
                <w:szCs w:val="28"/>
              </w:rPr>
              <w:t xml:space="preserve">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r>
              <w:rPr>
                <w:rFonts w:hint="default" w:ascii="Times New Roman" w:hAnsi="Times New Roman" w:eastAsia="Times New Roman" w:cs="Times New Roman"/>
                <w:b w:val="0"/>
                <w:bCs w:val="0"/>
                <w:iCs/>
                <w:sz w:val="28"/>
                <w:szCs w:val="28"/>
              </w:rPr>
              <w:t>-</w:t>
            </w:r>
            <w:r>
              <w:rPr>
                <w:rFonts w:hint="default" w:ascii="Times New Roman" w:hAnsi="Times New Roman" w:eastAsia="Times New Roman" w:cs="Times New Roman"/>
                <w:b w:val="0"/>
                <w:bCs w:val="0"/>
                <w:iCs/>
                <w:sz w:val="28"/>
                <w:szCs w:val="28"/>
                <w:lang w:val="en-US"/>
              </w:rPr>
              <w:t xml:space="preserve">Trẻ nói </w:t>
            </w:r>
            <w:r>
              <w:rPr>
                <w:rFonts w:hint="default" w:ascii="Times New Roman" w:hAnsi="Times New Roman" w:eastAsia="Times New Roman" w:cs="Times New Roman"/>
                <w:b w:val="0"/>
                <w:bCs w:val="0"/>
                <w:iCs/>
                <w:sz w:val="28"/>
                <w:szCs w:val="28"/>
              </w:rPr>
              <w:t xml:space="preserve">được một số màu cơ bản như đỏ , xanh , vàng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cs="Times New Roman"/>
                <w:b w:val="0"/>
                <w:bCs w:val="0"/>
                <w:iCs/>
                <w:sz w:val="28"/>
                <w:szCs w:val="28"/>
                <w:lang w:val="en-US"/>
              </w:rPr>
              <w:t>-Trẻ nói được mẫu  câu hoàn chỉnh : Thưa cô cho con đi uống nước?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1"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ind w:firstLine="140" w:firstLineChars="5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4. Tự phục vụ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-Trẻ có thể </w:t>
            </w:r>
            <w:r>
              <w:rPr>
                <w:rFonts w:hint="default" w:ascii="Times New Roman" w:hAnsi="Times New Roman" w:cs="Times New Roman"/>
                <w:b w:val="0"/>
                <w:bCs w:val="0"/>
                <w:sz w:val="28"/>
                <w:szCs w:val="28"/>
                <w:lang w:val="en-US"/>
              </w:rPr>
              <w:t xml:space="preserve">dọn bàn ăn trước khi ăn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băng vệ sinh và biết cách gỡ và dán băng vệ sinh vào quần nhỏ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có thể rửa tay  theo quy trình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Trẻ có thể mặc áo cọc tay theo quy trình </w:t>
            </w:r>
          </w:p>
        </w:tc>
      </w:tr>
    </w:tbl>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9 đến tháng 10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6"/>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2347"/>
        <w:gridCol w:w="6900"/>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2347"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6900"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647"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2347"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2347"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Trẻ biết bật về phía trước</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làm mẫu cho hs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Tư thế chuẩn bị:  Đứng trước vạch tay chống hông  dùng sức chân để nhún bật về phía trước .Cô làm mẫu 3 lần sau đó mời từng trẻ lên thực hiện .Cô hỗ trợ động viên khích lệ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2347"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Trẻ</w:t>
            </w:r>
            <w:r>
              <w:rPr>
                <w:rFonts w:hint="default" w:ascii="Times New Roman" w:hAnsi="Times New Roman" w:eastAsia="Times New Roman" w:cs="Times New Roman"/>
                <w:b w:val="0"/>
                <w:bCs w:val="0"/>
                <w:iCs/>
                <w:sz w:val="28"/>
                <w:szCs w:val="28"/>
                <w:lang w:eastAsia="en-US"/>
              </w:rPr>
              <w:t xml:space="preserve"> </w:t>
            </w:r>
            <w:r>
              <w:rPr>
                <w:rFonts w:hint="default" w:ascii="Times New Roman" w:hAnsi="Times New Roman" w:eastAsia="Times New Roman" w:cs="Times New Roman"/>
                <w:b w:val="0"/>
                <w:bCs w:val="0"/>
                <w:iCs/>
                <w:sz w:val="28"/>
                <w:szCs w:val="28"/>
                <w:lang w:val="en-US" w:eastAsia="en-US"/>
              </w:rPr>
              <w:t xml:space="preserve">bò theo đường dích dắc không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 xml:space="preserve">chạm vạch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cách bò theo đường dích dắc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khi có hiệu lệnh  đầu và mắt hướng về phía trước bò cho đến cuối con đường , trong  khi bò không chạm con đường phải chú ý chuyển hướng đúng .Cô thực hiện 3 lần như vậy sau đó yêu cầu trẻ   thực hiện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35"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2347" w:type="dxa"/>
          </w:tcPr>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nhận biết được to hơn - nhỏ hơn </w:t>
            </w:r>
          </w:p>
          <w:p>
            <w:pPr>
              <w:spacing w:line="240" w:lineRule="auto"/>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 Cô và trẻ hát bài quả bóng. Cô cho hs xem vật thật hai quả bóng</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đưa ra 2 quả bóng và nhấn mạnh quả bóng to-quả bóng nhỏ . Cô nhấn mạnh cho trẻ chú ý và nhận biết nhiều lần sau đó cô yêu cầu  trẻ  lên bảng chọn quả bóng ta hoặc quả bóng nhỏ theo yêu cầu của cô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835"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2347"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hình dạng các đồ dùng trong gia đình </w:t>
            </w:r>
          </w:p>
          <w:p>
            <w:pPr>
              <w:autoSpaceDE w:val="0"/>
              <w:autoSpaceDN w:val="0"/>
              <w:adjustRightInd w:val="0"/>
              <w:spacing w:line="240" w:lineRule="auto"/>
              <w:jc w:val="both"/>
              <w:rPr>
                <w:rFonts w:hint="default" w:ascii="Times New Roman" w:hAnsi="Times New Roman" w:cs="Times New Roman"/>
                <w:b w:val="0"/>
                <w:bCs w:val="0"/>
                <w:sz w:val="28"/>
                <w:szCs w:val="28"/>
              </w:rPr>
            </w:pPr>
          </w:p>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tcPr>
          <w:p>
            <w:pPr>
              <w:spacing w:line="240" w:lineRule="auto"/>
              <w:rPr>
                <w:rFonts w:hint="default" w:ascii="Times New Roman" w:hAnsi="Times New Roman" w:cs="Times New Roman"/>
                <w:b w:val="0"/>
                <w:bCs w:val="0"/>
                <w:sz w:val="28"/>
                <w:szCs w:val="28"/>
                <w:lang w:val="en-US"/>
              </w:rPr>
            </w:pP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đồng thời gọi tên hình dạng các đồ dùng(nhiều lần). Sau đó  cô yêu cầu trẻ lần lượt  chỉ lại  hình dạng các đồ dùng trong gia đình  trên thẻ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hs luyện tập thực hành trò chơi tìm tranh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835"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 ngữ</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nói được chức năng các bộ phạn trên cơ thể </w:t>
            </w:r>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w:t>
            </w:r>
            <w:r>
              <w:rPr>
                <w:rFonts w:hint="default" w:ascii="Times New Roman" w:hAnsi="Times New Roman" w:cs="Times New Roman"/>
                <w:b w:val="0"/>
                <w:bCs w:val="0"/>
                <w:sz w:val="28"/>
                <w:szCs w:val="28"/>
              </w:rPr>
              <w:t xml:space="preserve">Cô cho trẻ xem tranh sau đó cô chỉ vào tranh và </w:t>
            </w:r>
            <w:r>
              <w:rPr>
                <w:rFonts w:hint="default" w:ascii="Times New Roman" w:hAnsi="Times New Roman" w:cs="Times New Roman"/>
                <w:b w:val="0"/>
                <w:bCs w:val="0"/>
                <w:sz w:val="28"/>
                <w:szCs w:val="28"/>
                <w:lang w:val="en-US"/>
              </w:rPr>
              <w:t xml:space="preserve">nói chức năng </w:t>
            </w:r>
            <w:r>
              <w:rPr>
                <w:rFonts w:hint="default" w:ascii="Times New Roman" w:hAnsi="Times New Roman" w:cs="Times New Roman"/>
                <w:b w:val="0"/>
                <w:bCs w:val="0"/>
                <w:sz w:val="28"/>
                <w:szCs w:val="28"/>
              </w:rPr>
              <w:t>các bộ phận trên cơ thể</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Sau đó c</w:t>
            </w:r>
            <w:r>
              <w:rPr>
                <w:rFonts w:hint="default" w:ascii="Times New Roman" w:hAnsi="Times New Roman" w:cs="Times New Roman"/>
                <w:b w:val="0"/>
                <w:bCs w:val="0"/>
                <w:sz w:val="28"/>
                <w:szCs w:val="28"/>
              </w:rPr>
              <w:t>ô đưa tranh và hỏi trẻ  như</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mắt để làm gì ? , chân để làm gì ? , tay để làm gì ? </w:t>
            </w:r>
            <w:r>
              <w:rPr>
                <w:rFonts w:hint="default" w:ascii="Times New Roman" w:hAnsi="Times New Roman" w:cs="Times New Roman"/>
                <w:b w:val="0"/>
                <w:bCs w:val="0"/>
                <w:sz w:val="28"/>
                <w:szCs w:val="28"/>
                <w:lang w:val="en-US"/>
              </w:rPr>
              <w:t xml:space="preserve">. Cô hướng dẫn trẻ  trả lời và yêu cầu trẻ  nói lại nhiều lần cho trẻ nhớ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1835"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eastAsia="Times New Roman" w:cs="Times New Roman"/>
                <w:b w:val="0"/>
                <w:bCs w:val="0"/>
                <w:iCs/>
                <w:sz w:val="28"/>
                <w:szCs w:val="28"/>
                <w:lang w:val="en-US"/>
              </w:rPr>
              <w:t xml:space="preserve">Trẻ  nói được hình dạng các đồ dùng trong gia đình như : Đồng hồ, tivi, quạt </w:t>
            </w:r>
            <w:bookmarkStart w:id="0" w:name="_GoBack"/>
            <w:bookmarkEnd w:id="0"/>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Hoạt động: 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gọi tên hình dạng các đồ dùng(nhiều lần). Sau đó  cô yêu cầu trẻ lần lượt nói  lại  hình dạng các đồ dùng trong gia đình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400"/>
        <w:gridCol w:w="690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804"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4Tự phục vụ</w:t>
            </w:r>
            <w:r>
              <w:rPr>
                <w:rFonts w:hint="default" w:ascii="Times New Roman" w:hAnsi="Times New Roman" w:cs="Times New Roman"/>
                <w:b w:val="0"/>
                <w:bCs w:val="0"/>
                <w:sz w:val="28"/>
                <w:szCs w:val="28"/>
                <w:vertAlign w:val="baseline"/>
                <w:lang w:val="en-US"/>
              </w:rPr>
              <w:t xml:space="preserve"> </w:t>
            </w:r>
          </w:p>
        </w:tc>
        <w:tc>
          <w:tcPr>
            <w:tcW w:w="24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có thể dọn bàn trước khi ăn </w:t>
            </w:r>
          </w:p>
        </w:tc>
        <w:tc>
          <w:tcPr>
            <w:tcW w:w="69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Cô giới thiệu vật dụng để dọn bàn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Cô hướng dẫn các bước thực hiện</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 trải bàn ra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B2: Lấy chén và muỗng tương úng với số lượng người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B3: Lấy ghế tương ứng với số lượng người ngồi</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Cho trẻ luyện tập thực hành</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2400"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băng vệ sinh và biết cách gỡ  và dán  băng vệ sinh vào quần nhỏ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6900"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về hình các vật dụng như: băng vệ sinh, quần nhỏ sau đó cô hướng dẫn trẻ cách gỡ và dán băng vệ sinh vào quần nhỏ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B1.Tháo bỏ lớp vỏ bọc bên ngoài miếng băng vệ sinh r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B2:Gấp hai bên cánh của băng vệ sinh lại sau đó gỡ bỏ lớp giấy dán dài ở giữa miếng băng</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B3:Dán phần keo dính vào quần nhỏ </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Nhận xét cuối kì :………………………………………………………………………………………………………………………………………………………………………………………………………………………………………………………………………………………………………………………………………………………………………………………………………………………………………………………………………………………………………………………………………………………………………………………………………………………………</w:t>
      </w:r>
    </w:p>
    <w:sectPr>
      <w:footerReference r:id="rId3" w:type="default"/>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855285"/>
      <w:docPartObj>
        <w:docPartGallery w:val="autotext"/>
      </w:docPartObj>
    </w:sdtPr>
    <w:sdtContent>
      <w:p>
        <w:pPr>
          <w:pStyle w:val="3"/>
          <w:tabs>
            <w:tab w:val="center" w:pos="7286"/>
          </w:tabs>
        </w:pPr>
        <w:r>
          <w:tab/>
        </w:r>
        <w:r>
          <w:tab/>
        </w:r>
        <w:r>
          <w:fldChar w:fldCharType="begin"/>
        </w:r>
        <w:r>
          <w:instrText xml:space="preserve"> PAGE   \* MERGEFORMAT </w:instrText>
        </w:r>
        <w:r>
          <w:fldChar w:fldCharType="separate"/>
        </w:r>
        <w:r>
          <w:t>1</w:t>
        </w:r>
        <w:r>
          <w:fldChar w:fldCharType="end"/>
        </w:r>
      </w:p>
    </w:sdtContent>
  </w:sdt>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AC806"/>
    <w:multiLevelType w:val="singleLevel"/>
    <w:tmpl w:val="842AC806"/>
    <w:lvl w:ilvl="0" w:tentative="0">
      <w:start w:val="2"/>
      <w:numFmt w:val="decimal"/>
      <w:suff w:val="space"/>
      <w:lvlText w:val="%1."/>
      <w:lvlJc w:val="left"/>
    </w:lvl>
  </w:abstractNum>
  <w:abstractNum w:abstractNumId="1">
    <w:nsid w:val="8ED17CFE"/>
    <w:multiLevelType w:val="singleLevel"/>
    <w:tmpl w:val="8ED17CFE"/>
    <w:lvl w:ilvl="0" w:tentative="0">
      <w:start w:val="1"/>
      <w:numFmt w:val="upperRoman"/>
      <w:suff w:val="space"/>
      <w:lvlText w:val="%1."/>
      <w:lvlJc w:val="left"/>
    </w:lvl>
  </w:abstractNum>
  <w:abstractNum w:abstractNumId="2">
    <w:nsid w:val="5DB52F66"/>
    <w:multiLevelType w:val="multilevel"/>
    <w:tmpl w:val="5DB52F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A11A9F"/>
    <w:multiLevelType w:val="singleLevel"/>
    <w:tmpl w:val="61A11A9F"/>
    <w:lvl w:ilvl="0" w:tentative="0">
      <w:start w:val="3"/>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1"/>
    <w:rsid w:val="00033918"/>
    <w:rsid w:val="00035FC1"/>
    <w:rsid w:val="00052B07"/>
    <w:rsid w:val="00067F61"/>
    <w:rsid w:val="00093509"/>
    <w:rsid w:val="000945FD"/>
    <w:rsid w:val="0010732D"/>
    <w:rsid w:val="00134932"/>
    <w:rsid w:val="001A4AEA"/>
    <w:rsid w:val="001C4AE5"/>
    <w:rsid w:val="00225DAD"/>
    <w:rsid w:val="002311C0"/>
    <w:rsid w:val="00233E36"/>
    <w:rsid w:val="0023511A"/>
    <w:rsid w:val="002568EB"/>
    <w:rsid w:val="00306FD8"/>
    <w:rsid w:val="00350822"/>
    <w:rsid w:val="0036501E"/>
    <w:rsid w:val="003C0214"/>
    <w:rsid w:val="00432A0B"/>
    <w:rsid w:val="004611E5"/>
    <w:rsid w:val="00480577"/>
    <w:rsid w:val="0049314C"/>
    <w:rsid w:val="0049506E"/>
    <w:rsid w:val="004A1370"/>
    <w:rsid w:val="004E0351"/>
    <w:rsid w:val="004E5A73"/>
    <w:rsid w:val="00565BAC"/>
    <w:rsid w:val="005E1AD7"/>
    <w:rsid w:val="00603EA6"/>
    <w:rsid w:val="006216BC"/>
    <w:rsid w:val="00657883"/>
    <w:rsid w:val="006A58FC"/>
    <w:rsid w:val="006B3EEF"/>
    <w:rsid w:val="006D2DF8"/>
    <w:rsid w:val="006F3CF3"/>
    <w:rsid w:val="006F47BF"/>
    <w:rsid w:val="00735D5B"/>
    <w:rsid w:val="00764EA3"/>
    <w:rsid w:val="00784AA1"/>
    <w:rsid w:val="00804248"/>
    <w:rsid w:val="00815CFE"/>
    <w:rsid w:val="0088185C"/>
    <w:rsid w:val="00945D3A"/>
    <w:rsid w:val="009749E0"/>
    <w:rsid w:val="00975631"/>
    <w:rsid w:val="00995D30"/>
    <w:rsid w:val="009C6E61"/>
    <w:rsid w:val="00A31087"/>
    <w:rsid w:val="00A84ADE"/>
    <w:rsid w:val="00AC1DC4"/>
    <w:rsid w:val="00AC3FE6"/>
    <w:rsid w:val="00AD36B5"/>
    <w:rsid w:val="00B31313"/>
    <w:rsid w:val="00B706AA"/>
    <w:rsid w:val="00BA53D2"/>
    <w:rsid w:val="00BD21A9"/>
    <w:rsid w:val="00C40D54"/>
    <w:rsid w:val="00C80660"/>
    <w:rsid w:val="00CA1D77"/>
    <w:rsid w:val="00CC10DD"/>
    <w:rsid w:val="00CC5A9E"/>
    <w:rsid w:val="00D01347"/>
    <w:rsid w:val="00D430E6"/>
    <w:rsid w:val="00D51F76"/>
    <w:rsid w:val="00D719C8"/>
    <w:rsid w:val="00D91B95"/>
    <w:rsid w:val="00DD381E"/>
    <w:rsid w:val="00E17FCE"/>
    <w:rsid w:val="00E35B57"/>
    <w:rsid w:val="00E50313"/>
    <w:rsid w:val="00E52DCB"/>
    <w:rsid w:val="00ED0DD1"/>
    <w:rsid w:val="00ED2DBF"/>
    <w:rsid w:val="00ED30F1"/>
    <w:rsid w:val="00EF4851"/>
    <w:rsid w:val="00F30A76"/>
    <w:rsid w:val="00F71F86"/>
    <w:rsid w:val="00F8537F"/>
    <w:rsid w:val="00F93B14"/>
    <w:rsid w:val="00FD1D90"/>
    <w:rsid w:val="3C666DAE"/>
    <w:rsid w:val="542017EA"/>
    <w:rsid w:val="56A13FB3"/>
    <w:rsid w:val="6F420694"/>
    <w:rsid w:val="77B4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SimSun" w:cs="Times New Roman"/>
      <w:sz w:val="24"/>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rFonts w:ascii="Tahoma" w:hAnsi="Tahoma" w:cs="Tahoma"/>
      <w:sz w:val="16"/>
      <w:szCs w:val="16"/>
    </w:rPr>
  </w:style>
  <w:style w:type="paragraph" w:styleId="3">
    <w:name w:val="footer"/>
    <w:basedOn w:val="1"/>
    <w:link w:val="11"/>
    <w:unhideWhenUsed/>
    <w:qFormat/>
    <w:uiPriority w:val="99"/>
    <w:pPr>
      <w:tabs>
        <w:tab w:val="center" w:pos="4680"/>
        <w:tab w:val="right" w:pos="9360"/>
      </w:tabs>
    </w:pPr>
  </w:style>
  <w:style w:type="paragraph" w:styleId="4">
    <w:name w:val="header"/>
    <w:basedOn w:val="1"/>
    <w:link w:val="10"/>
    <w:unhideWhenUsed/>
    <w:qFormat/>
    <w:uiPriority w:val="99"/>
    <w:pPr>
      <w:tabs>
        <w:tab w:val="center" w:pos="4680"/>
        <w:tab w:val="right" w:pos="9360"/>
      </w:tabs>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rFonts w:ascii="Times New Roman" w:hAnsi="Times New Roman" w:eastAsia="Calibri"/>
      <w:szCs w:val="22"/>
      <w:lang w:eastAsia="en-US"/>
    </w:rPr>
  </w:style>
  <w:style w:type="character" w:customStyle="1" w:styleId="9">
    <w:name w:val="Balloon Text Char"/>
    <w:basedOn w:val="5"/>
    <w:link w:val="2"/>
    <w:semiHidden/>
    <w:qFormat/>
    <w:uiPriority w:val="99"/>
    <w:rPr>
      <w:rFonts w:ascii="Tahoma" w:hAnsi="Tahoma" w:eastAsia="SimSun" w:cs="Tahoma"/>
      <w:sz w:val="16"/>
      <w:szCs w:val="16"/>
      <w:lang w:eastAsia="zh-CN"/>
    </w:rPr>
  </w:style>
  <w:style w:type="character" w:customStyle="1" w:styleId="10">
    <w:name w:val="Header Char"/>
    <w:basedOn w:val="5"/>
    <w:link w:val="4"/>
    <w:qFormat/>
    <w:uiPriority w:val="99"/>
    <w:rPr>
      <w:rFonts w:ascii=".VnTime" w:hAnsi=".VnTime" w:eastAsia="SimSun" w:cs="Times New Roman"/>
      <w:sz w:val="24"/>
      <w:szCs w:val="24"/>
      <w:lang w:eastAsia="zh-CN"/>
    </w:rPr>
  </w:style>
  <w:style w:type="character" w:customStyle="1" w:styleId="11">
    <w:name w:val="Footer Char"/>
    <w:basedOn w:val="5"/>
    <w:link w:val="3"/>
    <w:qFormat/>
    <w:uiPriority w:val="99"/>
    <w:rPr>
      <w:rFonts w:ascii=".VnTime" w:hAnsi=".VnTime" w:eastAsia="SimSun" w:cs="Times New Roman"/>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6EEA3-46D5-4CC8-BDAA-8035110722D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34</Pages>
  <Words>3406</Words>
  <Characters>19420</Characters>
  <Lines>161</Lines>
  <Paragraphs>45</Paragraphs>
  <TotalTime>23</TotalTime>
  <ScaleCrop>false</ScaleCrop>
  <LinksUpToDate>false</LinksUpToDate>
  <CharactersWithSpaces>22781</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2019-05-31T00:12:00Z</dcterms:created>
  <dc:creator>Thanh Tung</dc:creator>
  <cp:lastModifiedBy>Hang05092000</cp:lastModifiedBy>
  <dcterms:modified xsi:type="dcterms:W3CDTF">2020-11-08T14:14:48Z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