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4D5" w:rsidRPr="004B2375" w:rsidRDefault="00353EDC" w:rsidP="004204D5">
      <w:pPr>
        <w:spacing w:line="312" w:lineRule="auto"/>
        <w:rPr>
          <w:b/>
          <w:sz w:val="26"/>
          <w:szCs w:val="26"/>
        </w:rPr>
      </w:pPr>
      <w:r>
        <w:rPr>
          <w:b/>
          <w:noProof/>
          <w:sz w:val="26"/>
          <w:szCs w:val="26"/>
        </w:rPr>
        <mc:AlternateContent>
          <mc:Choice Requires="wps">
            <w:drawing>
              <wp:anchor distT="0" distB="0" distL="114300" distR="114300" simplePos="0" relativeHeight="251706368" behindDoc="0" locked="0" layoutInCell="1" allowOverlap="1">
                <wp:simplePos x="0" y="0"/>
                <wp:positionH relativeFrom="column">
                  <wp:posOffset>3490595</wp:posOffset>
                </wp:positionH>
                <wp:positionV relativeFrom="paragraph">
                  <wp:posOffset>240665</wp:posOffset>
                </wp:positionV>
                <wp:extent cx="2382520" cy="635"/>
                <wp:effectExtent l="9525" t="8255" r="8255" b="10160"/>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2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18E84" id="_x0000_t32" coordsize="21600,21600" o:spt="32" o:oned="t" path="m,l21600,21600e" filled="f">
                <v:path arrowok="t" fillok="f" o:connecttype="none"/>
                <o:lock v:ext="edit" shapetype="t"/>
              </v:shapetype>
              <v:shape id="AutoShape 42" o:spid="_x0000_s1026" type="#_x0000_t32" style="position:absolute;margin-left:274.85pt;margin-top:18.95pt;width:187.6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"/>
            </w:pict>
          </mc:Fallback>
        </mc:AlternateContent>
      </w:r>
      <w:r w:rsidR="00C47001">
        <w:rPr>
          <w:sz w:val="26"/>
          <w:szCs w:val="26"/>
        </w:rPr>
        <w:t xml:space="preserve">     </w:t>
      </w:r>
      <w:r w:rsidR="004204D5">
        <w:rPr>
          <w:sz w:val="26"/>
          <w:szCs w:val="26"/>
        </w:rPr>
        <w:t xml:space="preserve">         </w:t>
      </w:r>
      <w:r w:rsidR="00C47001">
        <w:rPr>
          <w:sz w:val="26"/>
          <w:szCs w:val="26"/>
        </w:rPr>
        <w:t xml:space="preserve">ĐẢNG BỘ </w:t>
      </w:r>
      <w:r w:rsidR="004204D5" w:rsidRPr="00BD463E">
        <w:rPr>
          <w:sz w:val="26"/>
          <w:szCs w:val="26"/>
        </w:rPr>
        <w:t xml:space="preserve">QUẬN LIÊN CHIỂU </w:t>
      </w:r>
      <w:r w:rsidR="004204D5" w:rsidRPr="004B2375">
        <w:rPr>
          <w:b/>
          <w:sz w:val="26"/>
          <w:szCs w:val="26"/>
        </w:rPr>
        <w:t xml:space="preserve">              </w:t>
      </w:r>
      <w:r w:rsidR="004204D5">
        <w:rPr>
          <w:b/>
          <w:sz w:val="26"/>
          <w:szCs w:val="26"/>
        </w:rPr>
        <w:t xml:space="preserve"> </w:t>
      </w:r>
      <w:r w:rsidR="004204D5" w:rsidRPr="001D6471">
        <w:rPr>
          <w:b/>
          <w:szCs w:val="26"/>
        </w:rPr>
        <w:t xml:space="preserve">ĐẢNG CỘNG SẢN VIỆT </w:t>
      </w:r>
      <w:smartTag w:uri="urn:schemas-microsoft-com:office:smarttags" w:element="place">
        <w:smartTag w:uri="urn:schemas-microsoft-com:office:smarttags" w:element="country-region">
          <w:r w:rsidR="004204D5" w:rsidRPr="001D6471">
            <w:rPr>
              <w:b/>
              <w:szCs w:val="26"/>
            </w:rPr>
            <w:t>NAM</w:t>
          </w:r>
        </w:smartTag>
      </w:smartTag>
    </w:p>
    <w:p w:rsidR="004204D5" w:rsidRPr="004B2375" w:rsidRDefault="004204D5" w:rsidP="004204D5">
      <w:pPr>
        <w:spacing w:line="312" w:lineRule="auto"/>
        <w:ind w:hanging="142"/>
        <w:rPr>
          <w:b/>
          <w:sz w:val="26"/>
          <w:szCs w:val="26"/>
        </w:rPr>
      </w:pPr>
      <w:r w:rsidRPr="004B2375">
        <w:rPr>
          <w:b/>
          <w:sz w:val="26"/>
          <w:szCs w:val="26"/>
        </w:rPr>
        <w:t xml:space="preserve">CHI </w:t>
      </w:r>
      <w:r w:rsidR="00C47001">
        <w:rPr>
          <w:b/>
          <w:sz w:val="26"/>
          <w:szCs w:val="26"/>
        </w:rPr>
        <w:t>ỦY</w:t>
      </w:r>
      <w:r w:rsidRPr="004B2375">
        <w:rPr>
          <w:b/>
          <w:sz w:val="26"/>
          <w:szCs w:val="26"/>
        </w:rPr>
        <w:t xml:space="preserve"> </w:t>
      </w:r>
      <w:r>
        <w:rPr>
          <w:b/>
          <w:sz w:val="26"/>
          <w:szCs w:val="26"/>
        </w:rPr>
        <w:t>TRUNG TÂM HỖ TRỢ PHÁT TRIỂN</w:t>
      </w:r>
    </w:p>
    <w:p w:rsidR="004204D5" w:rsidRDefault="004204D5" w:rsidP="007E02C7">
      <w:pPr>
        <w:spacing w:line="312" w:lineRule="auto"/>
        <w:ind w:hanging="90"/>
        <w:rPr>
          <w:b/>
          <w:sz w:val="26"/>
          <w:szCs w:val="26"/>
        </w:rPr>
      </w:pPr>
      <w:r>
        <w:rPr>
          <w:b/>
          <w:sz w:val="26"/>
          <w:szCs w:val="26"/>
        </w:rPr>
        <w:t xml:space="preserve"> </w:t>
      </w:r>
      <w:r>
        <w:rPr>
          <w:b/>
          <w:sz w:val="26"/>
          <w:szCs w:val="26"/>
        </w:rPr>
        <w:tab/>
      </w:r>
      <w:r w:rsidR="007E02C7">
        <w:rPr>
          <w:b/>
          <w:sz w:val="26"/>
          <w:szCs w:val="26"/>
        </w:rPr>
        <w:t xml:space="preserve">         </w:t>
      </w:r>
      <w:r>
        <w:rPr>
          <w:b/>
          <w:sz w:val="26"/>
          <w:szCs w:val="26"/>
        </w:rPr>
        <w:t>GIÁO DỤC HÒA NHẬP ĐÀ NẴNG</w:t>
      </w:r>
    </w:p>
    <w:p w:rsidR="004204D5" w:rsidRPr="00F97A7C" w:rsidRDefault="004204D5" w:rsidP="004204D5">
      <w:pPr>
        <w:spacing w:line="312" w:lineRule="auto"/>
        <w:rPr>
          <w:b/>
          <w:sz w:val="20"/>
          <w:szCs w:val="26"/>
        </w:rPr>
      </w:pPr>
      <w:r>
        <w:rPr>
          <w:b/>
          <w:sz w:val="20"/>
          <w:szCs w:val="26"/>
        </w:rPr>
        <w:tab/>
      </w:r>
      <w:r>
        <w:rPr>
          <w:b/>
          <w:sz w:val="20"/>
          <w:szCs w:val="26"/>
        </w:rPr>
        <w:tab/>
      </w:r>
      <w:r>
        <w:rPr>
          <w:b/>
          <w:sz w:val="20"/>
          <w:szCs w:val="26"/>
        </w:rPr>
        <w:tab/>
        <w:t xml:space="preserve">     </w:t>
      </w:r>
      <w:r w:rsidRPr="00B717C9">
        <w:rPr>
          <w:b/>
          <w:sz w:val="26"/>
          <w:szCs w:val="26"/>
        </w:rPr>
        <w:t>*</w:t>
      </w:r>
    </w:p>
    <w:p w:rsidR="004204D5" w:rsidRDefault="00143D31" w:rsidP="004204D5">
      <w:pPr>
        <w:spacing w:line="312" w:lineRule="auto"/>
        <w:ind w:firstLine="720"/>
        <w:rPr>
          <w:i/>
          <w:sz w:val="26"/>
        </w:rPr>
      </w:pPr>
      <w:r>
        <w:rPr>
          <w:sz w:val="26"/>
        </w:rPr>
        <w:t xml:space="preserve">      Số:</w:t>
      </w:r>
      <w:r w:rsidR="00472578">
        <w:rPr>
          <w:sz w:val="26"/>
        </w:rPr>
        <w:t xml:space="preserve"> </w:t>
      </w:r>
      <w:r w:rsidR="00590082">
        <w:rPr>
          <w:sz w:val="26"/>
        </w:rPr>
        <w:t>149-</w:t>
      </w:r>
      <w:r w:rsidR="004204D5">
        <w:rPr>
          <w:sz w:val="26"/>
        </w:rPr>
        <w:t xml:space="preserve">BC/TTHTPTGDHN  </w:t>
      </w:r>
      <w:r w:rsidR="004204D5">
        <w:rPr>
          <w:b/>
        </w:rPr>
        <w:t xml:space="preserve"> </w:t>
      </w:r>
      <w:r w:rsidR="004204D5">
        <w:rPr>
          <w:sz w:val="26"/>
        </w:rPr>
        <w:t xml:space="preserve"> </w:t>
      </w:r>
      <w:r w:rsidR="004204D5">
        <w:rPr>
          <w:b/>
          <w:sz w:val="26"/>
        </w:rPr>
        <w:t xml:space="preserve">         </w:t>
      </w:r>
      <w:r w:rsidR="004204D5">
        <w:rPr>
          <w:b/>
          <w:sz w:val="26"/>
        </w:rPr>
        <w:tab/>
        <w:t xml:space="preserve"> </w:t>
      </w:r>
      <w:r>
        <w:rPr>
          <w:i/>
          <w:sz w:val="26"/>
        </w:rPr>
        <w:t xml:space="preserve">Liên Chiểu, ngày </w:t>
      </w:r>
      <w:r w:rsidR="00472578">
        <w:rPr>
          <w:i/>
          <w:sz w:val="26"/>
        </w:rPr>
        <w:t>0</w:t>
      </w:r>
      <w:r w:rsidR="00590082">
        <w:rPr>
          <w:i/>
          <w:sz w:val="26"/>
        </w:rPr>
        <w:t>6</w:t>
      </w:r>
      <w:r w:rsidR="00EF7E00">
        <w:rPr>
          <w:i/>
          <w:sz w:val="26"/>
        </w:rPr>
        <w:t xml:space="preserve"> </w:t>
      </w:r>
      <w:r w:rsidR="004204D5">
        <w:rPr>
          <w:i/>
          <w:sz w:val="26"/>
        </w:rPr>
        <w:t>tháng 12 năm 202</w:t>
      </w:r>
      <w:r w:rsidR="00F36683">
        <w:rPr>
          <w:i/>
          <w:sz w:val="26"/>
        </w:rPr>
        <w:t>4</w:t>
      </w:r>
    </w:p>
    <w:p w:rsidR="004204D5" w:rsidRDefault="004204D5" w:rsidP="004204D5">
      <w:pPr>
        <w:spacing w:line="312" w:lineRule="auto"/>
      </w:pPr>
      <w:r>
        <w:t xml:space="preserve">             </w:t>
      </w:r>
      <w:r>
        <w:tab/>
      </w:r>
      <w:r>
        <w:tab/>
      </w:r>
      <w:r>
        <w:tab/>
      </w:r>
      <w:r>
        <w:tab/>
      </w:r>
      <w:r>
        <w:tab/>
      </w:r>
      <w:r>
        <w:tab/>
      </w:r>
      <w:r>
        <w:tab/>
      </w:r>
    </w:p>
    <w:p w:rsidR="004204D5" w:rsidRDefault="004204D5" w:rsidP="004204D5">
      <w:pPr>
        <w:spacing w:line="312" w:lineRule="auto"/>
        <w:jc w:val="center"/>
        <w:rPr>
          <w:b/>
          <w:sz w:val="26"/>
          <w:szCs w:val="26"/>
        </w:rPr>
      </w:pPr>
      <w:r>
        <w:rPr>
          <w:b/>
          <w:sz w:val="26"/>
          <w:szCs w:val="26"/>
        </w:rPr>
        <w:t>BÁO CÁO TỔNG KẾT CÔNG TÁC</w:t>
      </w:r>
    </w:p>
    <w:p w:rsidR="004204D5" w:rsidRDefault="004204D5" w:rsidP="004204D5">
      <w:pPr>
        <w:spacing w:line="312" w:lineRule="auto"/>
        <w:jc w:val="center"/>
        <w:rPr>
          <w:b/>
          <w:sz w:val="26"/>
          <w:szCs w:val="26"/>
        </w:rPr>
      </w:pPr>
      <w:r>
        <w:rPr>
          <w:b/>
          <w:sz w:val="26"/>
          <w:szCs w:val="26"/>
        </w:rPr>
        <w:t>CHI BỘ TRUNG TÂM HỖ TRỢ PHÁT TRIỂN GDHN ĐÀ NẴNG</w:t>
      </w:r>
    </w:p>
    <w:p w:rsidR="004204D5" w:rsidRDefault="00143D31" w:rsidP="004204D5">
      <w:pPr>
        <w:spacing w:line="312" w:lineRule="auto"/>
        <w:jc w:val="center"/>
        <w:rPr>
          <w:b/>
          <w:sz w:val="26"/>
          <w:szCs w:val="26"/>
        </w:rPr>
      </w:pPr>
      <w:r>
        <w:rPr>
          <w:b/>
          <w:sz w:val="26"/>
          <w:szCs w:val="26"/>
        </w:rPr>
        <w:t xml:space="preserve"> Năm 202</w:t>
      </w:r>
      <w:r w:rsidR="00F36683">
        <w:rPr>
          <w:b/>
          <w:sz w:val="26"/>
          <w:szCs w:val="26"/>
        </w:rPr>
        <w:t>4</w:t>
      </w:r>
    </w:p>
    <w:p w:rsidR="004204D5" w:rsidRPr="00C47001" w:rsidRDefault="004204D5" w:rsidP="004204D5">
      <w:pPr>
        <w:spacing w:line="312" w:lineRule="auto"/>
        <w:jc w:val="center"/>
      </w:pPr>
      <w:r w:rsidRPr="00C47001">
        <w:rPr>
          <w:sz w:val="26"/>
          <w:szCs w:val="26"/>
        </w:rPr>
        <w:t>-----</w:t>
      </w:r>
    </w:p>
    <w:p w:rsidR="000C5380" w:rsidRPr="00FD0904" w:rsidRDefault="00FD0904" w:rsidP="00FD0904">
      <w:pPr>
        <w:spacing w:line="312" w:lineRule="auto"/>
        <w:jc w:val="both"/>
      </w:pPr>
      <w:r>
        <w:tab/>
        <w:t>Thực hiện công văn số 1023 -CV/QU của Quận uỷ Liên Chiểu về kiểm điểm, đánh giá, xếp loại chất lượng tổ chức đảng, đảng viên và tập thể, cá nhân cán bộ lãnh đạo quản lý năm 2024</w:t>
      </w:r>
      <w:r w:rsidR="00E54B1C">
        <w:t xml:space="preserve">, </w:t>
      </w:r>
      <w:r w:rsidR="000C5380">
        <w:t>C</w:t>
      </w:r>
      <w:r w:rsidR="007D161B">
        <w:t xml:space="preserve">hi bộ Trung tâm Hỗ trợ phát triển giáo dục hòa nhập Đà Nẵng </w:t>
      </w:r>
      <w:r w:rsidR="000C5380" w:rsidRPr="00241766">
        <w:rPr>
          <w:color w:val="000000"/>
        </w:rPr>
        <w:t xml:space="preserve">tiến hành kiểm điểm việc </w:t>
      </w:r>
      <w:r w:rsidR="00973793">
        <w:rPr>
          <w:color w:val="000000"/>
        </w:rPr>
        <w:t>thực hiện nhiệm vụ trong năm 202</w:t>
      </w:r>
      <w:r w:rsidR="00F36683">
        <w:rPr>
          <w:color w:val="000000"/>
        </w:rPr>
        <w:t>4</w:t>
      </w:r>
      <w:r w:rsidR="00AD3EF0">
        <w:rPr>
          <w:color w:val="000000"/>
        </w:rPr>
        <w:t xml:space="preserve"> </w:t>
      </w:r>
      <w:r w:rsidR="000C5380" w:rsidRPr="00241766">
        <w:rPr>
          <w:color w:val="000000"/>
        </w:rPr>
        <w:t>như sau:</w:t>
      </w:r>
    </w:p>
    <w:p w:rsidR="00EA2F17" w:rsidRPr="00EA2F17" w:rsidRDefault="00EA2F17" w:rsidP="00B15D10">
      <w:pPr>
        <w:spacing w:line="312" w:lineRule="auto"/>
        <w:jc w:val="both"/>
        <w:rPr>
          <w:b/>
        </w:rPr>
      </w:pPr>
      <w:r>
        <w:rPr>
          <w:b/>
        </w:rPr>
        <w:t xml:space="preserve">I. </w:t>
      </w:r>
      <w:r w:rsidRPr="00EA2F17">
        <w:rPr>
          <w:b/>
        </w:rPr>
        <w:t>Công tác xây dựng</w:t>
      </w:r>
      <w:r>
        <w:rPr>
          <w:b/>
        </w:rPr>
        <w:t xml:space="preserve"> Đảng, xây dựng hệ thống chính trị</w:t>
      </w:r>
    </w:p>
    <w:p w:rsidR="00143D31" w:rsidRPr="002460FB" w:rsidRDefault="00143D31" w:rsidP="00143D31">
      <w:pPr>
        <w:spacing w:line="312" w:lineRule="auto"/>
        <w:jc w:val="both"/>
        <w:rPr>
          <w:b/>
          <w:lang w:val="pt-BR"/>
        </w:rPr>
      </w:pPr>
      <w:r>
        <w:rPr>
          <w:b/>
          <w:lang w:val="pt-BR"/>
        </w:rPr>
        <w:t>1</w:t>
      </w:r>
      <w:r w:rsidRPr="002460FB">
        <w:rPr>
          <w:b/>
          <w:lang w:val="pt-BR"/>
        </w:rPr>
        <w:t>. Công tác giáo dục chính trị tư tưởng</w:t>
      </w:r>
      <w:r>
        <w:rPr>
          <w:b/>
          <w:lang w:val="pt-BR"/>
        </w:rPr>
        <w:t>:</w:t>
      </w:r>
    </w:p>
    <w:p w:rsidR="00143D31" w:rsidRPr="002460FB" w:rsidRDefault="00143D31" w:rsidP="00143D31">
      <w:pPr>
        <w:spacing w:line="312" w:lineRule="auto"/>
        <w:jc w:val="both"/>
        <w:rPr>
          <w:lang w:val="pt-BR"/>
        </w:rPr>
      </w:pPr>
      <w:r w:rsidRPr="002460FB">
        <w:rPr>
          <w:lang w:val="pt-BR"/>
        </w:rPr>
        <w:tab/>
        <w:t>Chi bộ thường xuyên tăng cường giáo dục chủ nghĩa Mác-Lênin, tư tưởng Hồ Chí Minh cho cán bộ đảng viên, để nâng cao nhận thức chính trị tư tưởng cho cán bộ đảng viên, tổ chức sinh hoạt kỷ niệm ngày 3/2,</w:t>
      </w:r>
      <w:r>
        <w:rPr>
          <w:lang w:val="pt-BR"/>
        </w:rPr>
        <w:t xml:space="preserve"> các ngày lễ lớn trong năm,</w:t>
      </w:r>
      <w:r w:rsidRPr="002460FB">
        <w:rPr>
          <w:lang w:val="pt-BR"/>
        </w:rPr>
        <w:t xml:space="preserve"> </w:t>
      </w:r>
      <w:r>
        <w:rPr>
          <w:lang w:val="pt-BR"/>
        </w:rPr>
        <w:t>tổ chức các chuyên đề lồng ghép nội dung</w:t>
      </w:r>
      <w:r w:rsidRPr="002460FB">
        <w:rPr>
          <w:lang w:val="pt-BR"/>
        </w:rPr>
        <w:t xml:space="preserve"> “Học tập và làm theo tấm gương </w:t>
      </w:r>
      <w:r>
        <w:rPr>
          <w:lang w:val="pt-BR"/>
        </w:rPr>
        <w:t xml:space="preserve">tư tưởng, </w:t>
      </w:r>
      <w:r w:rsidRPr="002460FB">
        <w:rPr>
          <w:lang w:val="pt-BR"/>
        </w:rPr>
        <w:t>đạo đức</w:t>
      </w:r>
      <w:r>
        <w:rPr>
          <w:lang w:val="pt-BR"/>
        </w:rPr>
        <w:t xml:space="preserve"> và phong cách</w:t>
      </w:r>
      <w:r w:rsidRPr="002460FB">
        <w:rPr>
          <w:lang w:val="pt-BR"/>
        </w:rPr>
        <w:t xml:space="preserve"> Hồ Chí Minh”</w:t>
      </w:r>
      <w:r w:rsidR="00F36683">
        <w:rPr>
          <w:lang w:val="pt-BR"/>
        </w:rPr>
        <w:t>; triển</w:t>
      </w:r>
      <w:r w:rsidR="00472A38">
        <w:rPr>
          <w:lang w:val="pt-BR"/>
        </w:rPr>
        <w:t xml:space="preserve"> </w:t>
      </w:r>
      <w:r w:rsidR="00F36683">
        <w:rPr>
          <w:lang w:val="pt-BR"/>
        </w:rPr>
        <w:t>khai thực hiện các Nghị quyết, Chỉ thị của các cấp.</w:t>
      </w:r>
    </w:p>
    <w:p w:rsidR="00143D31" w:rsidRPr="005F4147" w:rsidRDefault="00143D31" w:rsidP="00143D31">
      <w:pPr>
        <w:spacing w:line="312" w:lineRule="auto"/>
        <w:jc w:val="both"/>
        <w:rPr>
          <w:lang w:val="pt-BR"/>
        </w:rPr>
      </w:pPr>
      <w:r w:rsidRPr="002460FB">
        <w:rPr>
          <w:lang w:val="pt-BR"/>
        </w:rPr>
        <w:tab/>
      </w:r>
      <w:r w:rsidRPr="003C19DA">
        <w:rPr>
          <w:lang w:val="pt-BR"/>
        </w:rPr>
        <w:t xml:space="preserve">Thường xuyên phát huy nguyên tắc tập trung dân chủ ; chế độ phê bình và tự phê bình trong đảng; giữ gìn đoàn kết thống nhất trong Đảng, đảng viên luôn luôn nêu cao vai trò tiên phong gương mẫu. </w:t>
      </w:r>
      <w:r>
        <w:rPr>
          <w:lang w:val="pt-BR"/>
        </w:rPr>
        <w:t>P</w:t>
      </w:r>
      <w:r w:rsidRPr="005F4147">
        <w:rPr>
          <w:lang w:val="pt-BR"/>
        </w:rPr>
        <w:t xml:space="preserve">hát huy vai trò của Chi bộ là hạt nhân chính trị để lãnh đạo </w:t>
      </w:r>
      <w:r>
        <w:rPr>
          <w:lang w:val="pt-BR"/>
        </w:rPr>
        <w:t>tập thể</w:t>
      </w:r>
      <w:r w:rsidRPr="005F4147">
        <w:rPr>
          <w:lang w:val="pt-BR"/>
        </w:rPr>
        <w:t xml:space="preserve"> thực hiện tốt việc giáo dục chính trị tư tưởng cho cán bộ, đảng viên và người lao động nhằm thực hiện tốt chủ trưởng chính sách của Đảng và pháp luật của Nhà Nước; đảng viên luôn tiên phong trong các hoạt động </w:t>
      </w:r>
      <w:r>
        <w:rPr>
          <w:lang w:val="pt-BR"/>
        </w:rPr>
        <w:t>của Trung tâm.</w:t>
      </w:r>
      <w:r w:rsidRPr="005F4147">
        <w:rPr>
          <w:lang w:val="pt-BR"/>
        </w:rPr>
        <w:t xml:space="preserve"> </w:t>
      </w:r>
    </w:p>
    <w:p w:rsidR="00143D31" w:rsidRPr="00C85728" w:rsidRDefault="00143D31" w:rsidP="00143D31">
      <w:pPr>
        <w:spacing w:line="312" w:lineRule="auto"/>
        <w:ind w:firstLine="720"/>
        <w:jc w:val="both"/>
        <w:rPr>
          <w:lang w:val="pt-BR"/>
        </w:rPr>
      </w:pPr>
      <w:r>
        <w:rPr>
          <w:lang w:val="pt-BR"/>
        </w:rPr>
        <w:t xml:space="preserve">Luôn quan tâm chú ý đến công tác </w:t>
      </w:r>
      <w:r w:rsidRPr="00C85728">
        <w:rPr>
          <w:lang w:val="pt-BR"/>
        </w:rPr>
        <w:t xml:space="preserve">chăm sóc các em học sinh khuyết tật nhất là các em tự kỷ và chậm phát triển trí tuệ; như vệ sinh cá nhân cho các em; </w:t>
      </w:r>
      <w:r>
        <w:rPr>
          <w:lang w:val="pt-BR"/>
        </w:rPr>
        <w:t>lắp</w:t>
      </w:r>
      <w:r w:rsidRPr="00C85728">
        <w:rPr>
          <w:lang w:val="pt-BR"/>
        </w:rPr>
        <w:t xml:space="preserve"> thêm</w:t>
      </w:r>
      <w:r>
        <w:rPr>
          <w:lang w:val="pt-BR"/>
        </w:rPr>
        <w:t xml:space="preserve"> quạt v</w:t>
      </w:r>
      <w:r w:rsidR="007A5949">
        <w:rPr>
          <w:lang w:val="pt-BR"/>
        </w:rPr>
        <w:t>ào phòng ăn và phòng ngủ, lắp đặt</w:t>
      </w:r>
      <w:r>
        <w:rPr>
          <w:lang w:val="pt-BR"/>
        </w:rPr>
        <w:t xml:space="preserve"> </w:t>
      </w:r>
      <w:r w:rsidR="007A5949">
        <w:rPr>
          <w:lang w:val="pt-BR"/>
        </w:rPr>
        <w:t>máy điều hoà cho phòng ngủ bán trú</w:t>
      </w:r>
      <w:r>
        <w:rPr>
          <w:lang w:val="pt-BR"/>
        </w:rPr>
        <w:t xml:space="preserve"> để </w:t>
      </w:r>
      <w:r w:rsidR="007A5949">
        <w:rPr>
          <w:lang w:val="pt-BR"/>
        </w:rPr>
        <w:t>đ</w:t>
      </w:r>
      <w:r>
        <w:rPr>
          <w:lang w:val="pt-BR"/>
        </w:rPr>
        <w:t>ảm bảo sức khỏe</w:t>
      </w:r>
      <w:r w:rsidR="007A5949">
        <w:rPr>
          <w:lang w:val="pt-BR"/>
        </w:rPr>
        <w:t xml:space="preserve"> cho học sinh</w:t>
      </w:r>
      <w:r>
        <w:rPr>
          <w:lang w:val="pt-BR"/>
        </w:rPr>
        <w:t>.</w:t>
      </w:r>
    </w:p>
    <w:p w:rsidR="00143D31" w:rsidRPr="00C85728" w:rsidRDefault="00143D31" w:rsidP="00143D31">
      <w:pPr>
        <w:spacing w:line="312" w:lineRule="auto"/>
        <w:ind w:firstLine="720"/>
        <w:jc w:val="both"/>
        <w:rPr>
          <w:lang w:val="pt-BR"/>
        </w:rPr>
      </w:pPr>
      <w:r w:rsidRPr="00C85728">
        <w:rPr>
          <w:lang w:val="pt-BR"/>
        </w:rPr>
        <w:t xml:space="preserve">Có nội dung sinh hoạt phong phú kỷ niệm các ngày lễ trong năm để giáo dục chính trị tư tưởng cho CBGVNV; tổ chức tốt ngày khuyết tật Việt Nam 18/4 tại </w:t>
      </w:r>
      <w:r>
        <w:rPr>
          <w:lang w:val="pt-BR"/>
        </w:rPr>
        <w:t>trung tâm</w:t>
      </w:r>
      <w:r w:rsidRPr="00C85728">
        <w:rPr>
          <w:lang w:val="pt-BR"/>
        </w:rPr>
        <w:t xml:space="preserve"> bằng nhiều hình thực tổ chức các trò chơi dân gian</w:t>
      </w:r>
      <w:r w:rsidR="004707BD">
        <w:rPr>
          <w:lang w:val="pt-BR"/>
        </w:rPr>
        <w:t>,</w:t>
      </w:r>
      <w:r w:rsidRPr="00C85728">
        <w:rPr>
          <w:lang w:val="pt-BR"/>
        </w:rPr>
        <w:t xml:space="preserve"> thi thể thao trong học sinh.  </w:t>
      </w:r>
    </w:p>
    <w:p w:rsidR="00143D31" w:rsidRPr="00C85728" w:rsidRDefault="00143D31" w:rsidP="00143D31">
      <w:pPr>
        <w:spacing w:line="312" w:lineRule="auto"/>
        <w:ind w:firstLine="720"/>
        <w:jc w:val="both"/>
        <w:rPr>
          <w:lang w:val="pt-BR"/>
        </w:rPr>
      </w:pPr>
      <w:r w:rsidRPr="00C85728">
        <w:rPr>
          <w:lang w:val="pt-BR"/>
        </w:rPr>
        <w:lastRenderedPageBreak/>
        <w:t>Tham dự sinh hoạt với Công đoàn và Chi đoàn TNCS Hồ Chí Minh để lắng nghe tâm tư nguyện vọng của thanh niên để chi bộ có hướng lãnh đạo cho sát với tình hình.</w:t>
      </w:r>
      <w:r w:rsidRPr="00AA1DA0">
        <w:rPr>
          <w:lang w:val="pt-BR"/>
        </w:rPr>
        <w:t xml:space="preserve"> </w:t>
      </w:r>
      <w:r w:rsidRPr="00C85728">
        <w:rPr>
          <w:lang w:val="pt-BR"/>
        </w:rPr>
        <w:t xml:space="preserve">Tổ chức </w:t>
      </w:r>
      <w:r>
        <w:rPr>
          <w:lang w:val="pt-BR"/>
        </w:rPr>
        <w:t xml:space="preserve">chuyên đề </w:t>
      </w:r>
      <w:r w:rsidRPr="00C85728">
        <w:rPr>
          <w:lang w:val="pt-BR"/>
        </w:rPr>
        <w:t>để các em có</w:t>
      </w:r>
      <w:r>
        <w:rPr>
          <w:lang w:val="pt-BR"/>
        </w:rPr>
        <w:t xml:space="preserve"> thể nâng cao</w:t>
      </w:r>
      <w:r w:rsidRPr="00C85728">
        <w:rPr>
          <w:lang w:val="pt-BR"/>
        </w:rPr>
        <w:t xml:space="preserve"> </w:t>
      </w:r>
      <w:r>
        <w:rPr>
          <w:lang w:val="pt-BR"/>
        </w:rPr>
        <w:t xml:space="preserve">kỹ năng, </w:t>
      </w:r>
      <w:r w:rsidRPr="00C85728">
        <w:rPr>
          <w:lang w:val="pt-BR"/>
        </w:rPr>
        <w:t>kiến thức vốn sống thực tế.</w:t>
      </w:r>
    </w:p>
    <w:p w:rsidR="00143D31" w:rsidRPr="00241766" w:rsidRDefault="00AD3EF0" w:rsidP="00143D31">
      <w:pPr>
        <w:spacing w:line="312" w:lineRule="auto"/>
        <w:ind w:firstLine="720"/>
        <w:jc w:val="both"/>
        <w:rPr>
          <w:color w:val="000000"/>
        </w:rPr>
      </w:pPr>
      <w:r>
        <w:rPr>
          <w:color w:val="000000"/>
        </w:rPr>
        <w:t>Trong năm 202</w:t>
      </w:r>
      <w:r w:rsidR="00FD0904">
        <w:rPr>
          <w:color w:val="000000"/>
        </w:rPr>
        <w:t>4</w:t>
      </w:r>
      <w:r w:rsidR="00143D31" w:rsidRPr="00241766">
        <w:rPr>
          <w:color w:val="000000"/>
        </w:rPr>
        <w:t xml:space="preserve"> tất cả đảng viên của chi bộ đã tham gia học tập và quán triệt đầy đủ nội dung các Nghị quyết, Chỉ thị của Đảng do cấp ủy các cấp tổ chức, số lượng </w:t>
      </w:r>
      <w:r w:rsidR="00832A95">
        <w:rPr>
          <w:color w:val="000000"/>
        </w:rPr>
        <w:t>viên chức, người lao động</w:t>
      </w:r>
      <w:r w:rsidR="00143D31" w:rsidRPr="00241766">
        <w:rPr>
          <w:color w:val="000000"/>
        </w:rPr>
        <w:t xml:space="preserve"> tham gia đạt 98 - 100%. Qua đó </w:t>
      </w:r>
      <w:r w:rsidR="00832A95">
        <w:rPr>
          <w:color w:val="000000"/>
        </w:rPr>
        <w:t>đảng viên, viên chức, người lao động</w:t>
      </w:r>
      <w:r w:rsidR="00143D31" w:rsidRPr="00241766">
        <w:rPr>
          <w:color w:val="000000"/>
        </w:rPr>
        <w:t xml:space="preserve"> đã được nâng cao lập trường tư tưởng, nắm rõ mục tiêu lý tưởng của Đảng; chấp hành tốt các chính sách, pháp luật của Nhà nước. </w:t>
      </w:r>
    </w:p>
    <w:p w:rsidR="00143D31" w:rsidRPr="00241766" w:rsidRDefault="00143D31" w:rsidP="00143D31">
      <w:pPr>
        <w:spacing w:line="312" w:lineRule="auto"/>
        <w:ind w:firstLine="720"/>
        <w:jc w:val="both"/>
        <w:rPr>
          <w:color w:val="000000"/>
        </w:rPr>
      </w:pPr>
      <w:r w:rsidRPr="00241766">
        <w:rPr>
          <w:color w:val="000000"/>
        </w:rPr>
        <w:t>Cấp ủy chi bộ đã chỉ đạo, tổ chức các hình thức khác nhau như tổ chức tốt các giờ chào cờ đầu tuần</w:t>
      </w:r>
      <w:r>
        <w:rPr>
          <w:color w:val="000000"/>
        </w:rPr>
        <w:t>, hoạt động ngoại khóa</w:t>
      </w:r>
      <w:r w:rsidRPr="00241766">
        <w:rPr>
          <w:color w:val="000000"/>
        </w:rPr>
        <w:t>. Nhờ vậy mà góp phần giữ vững trật tự an toàn xã hội, kỉ cương lề lối,</w:t>
      </w:r>
      <w:r>
        <w:rPr>
          <w:color w:val="000000"/>
        </w:rPr>
        <w:t xml:space="preserve"> </w:t>
      </w:r>
      <w:r w:rsidRPr="00241766">
        <w:rPr>
          <w:color w:val="000000"/>
        </w:rPr>
        <w:t>quy chế đơn vị...; không có tệ nạn xã hội xâm nhập vào trường học</w:t>
      </w:r>
      <w:r w:rsidRPr="00241766">
        <w:rPr>
          <w:color w:val="000000"/>
          <w:sz w:val="32"/>
        </w:rPr>
        <w:t>;</w:t>
      </w:r>
      <w:r w:rsidRPr="00241766">
        <w:rPr>
          <w:color w:val="000000"/>
        </w:rPr>
        <w:t xml:space="preserve"> Giữ vững an toàn trật tự trong</w:t>
      </w:r>
      <w:r w:rsidR="00CF2740">
        <w:rPr>
          <w:color w:val="000000"/>
        </w:rPr>
        <w:t xml:space="preserve"> đơn vị</w:t>
      </w:r>
      <w:r w:rsidRPr="00241766">
        <w:rPr>
          <w:color w:val="000000"/>
        </w:rPr>
        <w:t>; tham gia đầy đủ các nghĩa vụ do nhà nước quy định.</w:t>
      </w:r>
    </w:p>
    <w:p w:rsidR="00143D31" w:rsidRPr="00C85728" w:rsidRDefault="00143D31" w:rsidP="00143D31">
      <w:pPr>
        <w:spacing w:line="312" w:lineRule="auto"/>
        <w:jc w:val="both"/>
        <w:rPr>
          <w:b/>
          <w:lang w:val="pt-BR"/>
        </w:rPr>
      </w:pPr>
      <w:r>
        <w:rPr>
          <w:b/>
          <w:lang w:val="pt-BR"/>
        </w:rPr>
        <w:t>2</w:t>
      </w:r>
      <w:r w:rsidRPr="00C85728">
        <w:rPr>
          <w:b/>
          <w:lang w:val="pt-BR"/>
        </w:rPr>
        <w:t>. Công tác tổ chức, cán bộ và xây dựng chi bộ:</w:t>
      </w:r>
    </w:p>
    <w:p w:rsidR="00143D31" w:rsidRDefault="00143D31" w:rsidP="00143D31">
      <w:pPr>
        <w:spacing w:line="312" w:lineRule="auto"/>
        <w:ind w:right="-21" w:firstLine="720"/>
        <w:jc w:val="both"/>
        <w:rPr>
          <w:lang w:val="pt-BR"/>
        </w:rPr>
      </w:pPr>
      <w:r w:rsidRPr="00C85728">
        <w:rPr>
          <w:lang w:val="pt-BR"/>
        </w:rPr>
        <w:t>Lãnh đạo chi đoàn để chi đoàn theo dõi giúp đỡ đoàn viên TNCS Hồ Chí Minh trẻ có hướng phấn đấu</w:t>
      </w:r>
      <w:r>
        <w:rPr>
          <w:lang w:val="pt-BR"/>
        </w:rPr>
        <w:t xml:space="preserve">. </w:t>
      </w:r>
      <w:r w:rsidRPr="00C85728">
        <w:rPr>
          <w:lang w:val="pt-BR"/>
        </w:rPr>
        <w:t xml:space="preserve">Giới thiệu quần </w:t>
      </w:r>
      <w:r>
        <w:rPr>
          <w:lang w:val="pt-BR"/>
        </w:rPr>
        <w:t>chúng đi học lớp đối tượng đảng, hướng dẫn viết lí lịch cho 0</w:t>
      </w:r>
      <w:r w:rsidR="00C86AFC">
        <w:rPr>
          <w:lang w:val="pt-BR"/>
        </w:rPr>
        <w:t>6</w:t>
      </w:r>
      <w:r>
        <w:rPr>
          <w:lang w:val="pt-BR"/>
        </w:rPr>
        <w:t xml:space="preserve"> quần chúng giới thiệu kết nạp đảng.</w:t>
      </w:r>
      <w:r w:rsidR="00AD3EF0">
        <w:rPr>
          <w:lang w:val="pt-BR"/>
        </w:rPr>
        <w:t xml:space="preserve"> Trong năm 202</w:t>
      </w:r>
      <w:r w:rsidR="00F36683">
        <w:rPr>
          <w:lang w:val="pt-BR"/>
        </w:rPr>
        <w:t>4</w:t>
      </w:r>
      <w:r w:rsidR="00AD3EF0">
        <w:rPr>
          <w:lang w:val="pt-BR"/>
        </w:rPr>
        <w:t xml:space="preserve"> đã kết nạp được 0</w:t>
      </w:r>
      <w:r w:rsidR="00F36683">
        <w:rPr>
          <w:lang w:val="pt-BR"/>
        </w:rPr>
        <w:t>6</w:t>
      </w:r>
      <w:r w:rsidR="00AD3EF0">
        <w:rPr>
          <w:lang w:val="pt-BR"/>
        </w:rPr>
        <w:t xml:space="preserve"> đảng viên m</w:t>
      </w:r>
      <w:r w:rsidR="007A5949">
        <w:rPr>
          <w:lang w:val="pt-BR"/>
        </w:rPr>
        <w:t>ới</w:t>
      </w:r>
      <w:r w:rsidR="00F36683">
        <w:rPr>
          <w:lang w:val="pt-BR"/>
        </w:rPr>
        <w:t xml:space="preserve"> (1 đảng viên kết nạp ngày 22/12/2023)</w:t>
      </w:r>
      <w:r w:rsidR="007A5949">
        <w:rPr>
          <w:lang w:val="pt-BR"/>
        </w:rPr>
        <w:t>, chuyển chính thức cho 0</w:t>
      </w:r>
      <w:r w:rsidR="00F36683">
        <w:rPr>
          <w:lang w:val="pt-BR"/>
        </w:rPr>
        <w:t>1</w:t>
      </w:r>
      <w:r w:rsidR="007A5949">
        <w:rPr>
          <w:lang w:val="pt-BR"/>
        </w:rPr>
        <w:t xml:space="preserve"> đảng viên dự bị.</w:t>
      </w:r>
    </w:p>
    <w:p w:rsidR="00143D31" w:rsidRPr="00C85728" w:rsidRDefault="00143D31" w:rsidP="00143D31">
      <w:pPr>
        <w:spacing w:line="312" w:lineRule="auto"/>
        <w:ind w:right="-21" w:firstLine="720"/>
        <w:jc w:val="both"/>
        <w:rPr>
          <w:lang w:val="pt-BR"/>
        </w:rPr>
      </w:pPr>
      <w:r w:rsidRPr="00C85728">
        <w:rPr>
          <w:lang w:val="pt-BR"/>
        </w:rPr>
        <w:t>Tổ chức sinh hoạt chi bộ đúng định kỳ theo Hướng dẫn của Ban tổ chức Trung ương “về một số vấn đề về nâng cao chất lượng sinh hoạt Chi bộ”.</w:t>
      </w:r>
    </w:p>
    <w:p w:rsidR="00143D31" w:rsidRDefault="00143D31" w:rsidP="00143D31">
      <w:pPr>
        <w:spacing w:line="312" w:lineRule="auto"/>
        <w:ind w:right="-21" w:firstLine="720"/>
        <w:jc w:val="both"/>
        <w:rPr>
          <w:lang w:val="pt-BR"/>
        </w:rPr>
      </w:pPr>
      <w:r w:rsidRPr="00C85728">
        <w:rPr>
          <w:lang w:val="pt-BR"/>
        </w:rPr>
        <w:t>Công tác cán bộ trong cơ quan: chi bộ đã</w:t>
      </w:r>
      <w:r>
        <w:rPr>
          <w:lang w:val="pt-BR"/>
        </w:rPr>
        <w:t xml:space="preserve"> chỉ đạo</w:t>
      </w:r>
      <w:r w:rsidRPr="00C85728">
        <w:rPr>
          <w:lang w:val="pt-BR"/>
        </w:rPr>
        <w:t xml:space="preserve"> để </w:t>
      </w:r>
      <w:r>
        <w:rPr>
          <w:lang w:val="pt-BR"/>
        </w:rPr>
        <w:t xml:space="preserve">trung tâm </w:t>
      </w:r>
      <w:r w:rsidRPr="00C85728">
        <w:rPr>
          <w:lang w:val="pt-BR"/>
        </w:rPr>
        <w:t>sắp xếp bố trí, cử CBGV đi đào tạo chuyên môn, chính trị  để công tác quy hoạch cán bộ tạo nguồn cán bộ trong cơ quan trong thời gian tới được đảm bảo.</w:t>
      </w:r>
      <w:r>
        <w:rPr>
          <w:lang w:val="pt-BR"/>
        </w:rPr>
        <w:t xml:space="preserve"> </w:t>
      </w:r>
      <w:r w:rsidRPr="00C85728">
        <w:rPr>
          <w:lang w:val="pt-BR"/>
        </w:rPr>
        <w:t>Tạo điều kiện cho các giáo viên hoàn tham gia các lớp tập huấn nâng cao trình độ chuyên môn</w:t>
      </w:r>
      <w:r>
        <w:rPr>
          <w:lang w:val="pt-BR"/>
        </w:rPr>
        <w:t>.</w:t>
      </w:r>
    </w:p>
    <w:p w:rsidR="00143D31" w:rsidRPr="00241766" w:rsidRDefault="00143D31" w:rsidP="00143D31">
      <w:pPr>
        <w:tabs>
          <w:tab w:val="left" w:pos="720"/>
          <w:tab w:val="left" w:pos="1440"/>
          <w:tab w:val="left" w:pos="2160"/>
          <w:tab w:val="left" w:pos="3090"/>
        </w:tabs>
        <w:spacing w:line="312" w:lineRule="auto"/>
        <w:jc w:val="both"/>
        <w:rPr>
          <w:color w:val="000000"/>
        </w:rPr>
      </w:pPr>
      <w:r>
        <w:rPr>
          <w:color w:val="000000"/>
        </w:rPr>
        <w:tab/>
      </w:r>
      <w:r w:rsidRPr="00241766">
        <w:rPr>
          <w:color w:val="000000"/>
        </w:rPr>
        <w:t>Chi bộ duy trì sinh hoạt đúng kỳ, qua đó góp ý phê bình với tinh thần xây dựng để phát triển. Chi bộ đã sinh hoạt và lãnh đạo theo nguyên tắc tập trung dân chủ, phê bình và tự phê bình; góp ý để xây dựng nội bộ đoàn kết thống nhất vững mạnh. Hằng năm công tác xét góp ý và phân loại đảng viên được thực hiện đúng quy định và sự hướng dẫn của cấp uỷ cấp trên.</w:t>
      </w:r>
    </w:p>
    <w:p w:rsidR="00143D31" w:rsidRPr="00241766" w:rsidRDefault="00143D31" w:rsidP="00143D31">
      <w:pPr>
        <w:tabs>
          <w:tab w:val="left" w:pos="720"/>
          <w:tab w:val="left" w:pos="1440"/>
          <w:tab w:val="left" w:pos="2160"/>
          <w:tab w:val="left" w:pos="3090"/>
        </w:tabs>
        <w:spacing w:line="312" w:lineRule="auto"/>
        <w:jc w:val="both"/>
        <w:rPr>
          <w:color w:val="000000"/>
        </w:rPr>
      </w:pPr>
      <w:r w:rsidRPr="00241766">
        <w:rPr>
          <w:color w:val="000000"/>
        </w:rPr>
        <w:tab/>
        <w:t xml:space="preserve">Ngoài ra Cấp uỷ chi bộ phân công cụ thể cho đảng viên thực hiện nhiệm vụ theo quy định, mọi đảng viên trong chi bộ thực hiện tốt công tác giữ mối liên hệ với cấp uỷ chi bộ nơi cư trú, thực hiện nghĩa vụ của mình ở đơn vị và nơi cư trú. </w:t>
      </w:r>
    </w:p>
    <w:p w:rsidR="00143D31" w:rsidRDefault="00143D31" w:rsidP="00143D31">
      <w:pPr>
        <w:spacing w:line="312" w:lineRule="auto"/>
        <w:ind w:firstLine="720"/>
        <w:jc w:val="both"/>
        <w:rPr>
          <w:color w:val="000000"/>
        </w:rPr>
      </w:pPr>
      <w:r w:rsidRPr="00241766">
        <w:rPr>
          <w:color w:val="000000"/>
        </w:rPr>
        <w:lastRenderedPageBreak/>
        <w:t xml:space="preserve"> Chi bộ đã có quy chế làm việc thực hiện tốt nguyên tắc tập trung dân chủ trong các hoạt động của đảng trong chi bộ. Hằng tháng đều có tổ chức sinh hoạt định kỳ theo lịch đăng ký với cấp trên. Trong năm qua chi bộ đã lãnh đạo xây dựng tổ chức Công đoàn, Đoàn TN, Đội TNTP HCM hoạt động theo điều lệ.</w:t>
      </w:r>
    </w:p>
    <w:p w:rsidR="00143D31" w:rsidRPr="00C85728" w:rsidRDefault="00143D31" w:rsidP="00143D31">
      <w:pPr>
        <w:spacing w:line="312" w:lineRule="auto"/>
        <w:ind w:right="-21"/>
        <w:jc w:val="both"/>
        <w:rPr>
          <w:b/>
          <w:lang w:val="pt-BR"/>
        </w:rPr>
      </w:pPr>
      <w:r>
        <w:rPr>
          <w:b/>
          <w:lang w:val="pt-BR"/>
        </w:rPr>
        <w:t>3</w:t>
      </w:r>
      <w:r w:rsidRPr="00C85728">
        <w:rPr>
          <w:b/>
          <w:lang w:val="pt-BR"/>
        </w:rPr>
        <w:t xml:space="preserve">. Lãnh đạo hoạt động xây dựng </w:t>
      </w:r>
      <w:r>
        <w:rPr>
          <w:b/>
          <w:lang w:val="pt-BR"/>
        </w:rPr>
        <w:t>trung tâm</w:t>
      </w:r>
      <w:r w:rsidRPr="00C85728">
        <w:rPr>
          <w:b/>
          <w:lang w:val="pt-BR"/>
        </w:rPr>
        <w:t xml:space="preserve"> và đoàn thể </w:t>
      </w:r>
      <w:r>
        <w:rPr>
          <w:b/>
          <w:lang w:val="pt-BR"/>
        </w:rPr>
        <w:t>CT-XH</w:t>
      </w:r>
      <w:r w:rsidRPr="00C85728">
        <w:rPr>
          <w:b/>
          <w:lang w:val="pt-BR"/>
        </w:rPr>
        <w:t xml:space="preserve">: </w:t>
      </w:r>
    </w:p>
    <w:p w:rsidR="00143D31" w:rsidRPr="00C85728" w:rsidRDefault="00143D31" w:rsidP="00143D31">
      <w:pPr>
        <w:spacing w:line="312" w:lineRule="auto"/>
        <w:ind w:right="-21"/>
        <w:jc w:val="both"/>
        <w:rPr>
          <w:b/>
          <w:i/>
          <w:lang w:val="pt-BR"/>
        </w:rPr>
      </w:pPr>
      <w:r>
        <w:rPr>
          <w:b/>
          <w:i/>
          <w:lang w:val="pt-BR"/>
        </w:rPr>
        <w:t>3</w:t>
      </w:r>
      <w:r w:rsidRPr="00C85728">
        <w:rPr>
          <w:b/>
          <w:i/>
          <w:lang w:val="pt-BR"/>
        </w:rPr>
        <w:t xml:space="preserve">.1. Xây dựng </w:t>
      </w:r>
      <w:r>
        <w:rPr>
          <w:b/>
          <w:i/>
          <w:lang w:val="pt-BR"/>
        </w:rPr>
        <w:t>trung tâm</w:t>
      </w:r>
    </w:p>
    <w:p w:rsidR="00143D31" w:rsidRDefault="00143D31" w:rsidP="00143D31">
      <w:pPr>
        <w:spacing w:line="312" w:lineRule="auto"/>
        <w:jc w:val="both"/>
        <w:rPr>
          <w:lang w:val="pt-BR"/>
        </w:rPr>
      </w:pPr>
      <w:r w:rsidRPr="00C85728">
        <w:rPr>
          <w:lang w:val="pt-BR"/>
        </w:rPr>
        <w:tab/>
        <w:t xml:space="preserve">Xây dựng khối đoàn kết nội bộ, thực hiện tốt Quy chế dân chủ trong </w:t>
      </w:r>
      <w:r>
        <w:rPr>
          <w:lang w:val="pt-BR"/>
        </w:rPr>
        <w:t>tru</w:t>
      </w:r>
      <w:r w:rsidR="00F36683">
        <w:rPr>
          <w:lang w:val="pt-BR"/>
        </w:rPr>
        <w:t>ng tâm</w:t>
      </w:r>
      <w:r>
        <w:rPr>
          <w:lang w:val="pt-BR"/>
        </w:rPr>
        <w:t>, m</w:t>
      </w:r>
      <w:r w:rsidRPr="00C85728">
        <w:rPr>
          <w:lang w:val="pt-BR"/>
        </w:rPr>
        <w:t xml:space="preserve">ỗi cán bộ giáo viên nhân viên luôn luôn đề cao tinh thần trách nhiệm được giao và hoàn thành tốt nhiệm vụ của mình theo </w:t>
      </w:r>
      <w:r w:rsidR="00CF2740">
        <w:rPr>
          <w:lang w:val="pt-BR"/>
        </w:rPr>
        <w:t>L</w:t>
      </w:r>
      <w:r>
        <w:rPr>
          <w:lang w:val="pt-BR"/>
        </w:rPr>
        <w:t xml:space="preserve">uật </w:t>
      </w:r>
      <w:r w:rsidR="00CF2740">
        <w:rPr>
          <w:lang w:val="pt-BR"/>
        </w:rPr>
        <w:t>G</w:t>
      </w:r>
      <w:r>
        <w:rPr>
          <w:lang w:val="pt-BR"/>
        </w:rPr>
        <w:t xml:space="preserve">iáo dục, </w:t>
      </w:r>
      <w:r w:rsidR="00CF2740">
        <w:rPr>
          <w:lang w:val="pt-BR"/>
        </w:rPr>
        <w:t>L</w:t>
      </w:r>
      <w:r>
        <w:rPr>
          <w:lang w:val="pt-BR"/>
        </w:rPr>
        <w:t xml:space="preserve">uật </w:t>
      </w:r>
      <w:r w:rsidR="00CF2740">
        <w:rPr>
          <w:lang w:val="pt-BR"/>
        </w:rPr>
        <w:t>V</w:t>
      </w:r>
      <w:r>
        <w:rPr>
          <w:lang w:val="pt-BR"/>
        </w:rPr>
        <w:t>iên chức</w:t>
      </w:r>
      <w:r w:rsidRPr="00C85728">
        <w:rPr>
          <w:lang w:val="pt-BR"/>
        </w:rPr>
        <w:t xml:space="preserve">; </w:t>
      </w:r>
      <w:r>
        <w:rPr>
          <w:lang w:val="pt-BR"/>
        </w:rPr>
        <w:t xml:space="preserve">thực hiện tốt các cuộc vận động, phong trào thi đua như: </w:t>
      </w:r>
      <w:r w:rsidRPr="009F1E06">
        <w:rPr>
          <w:lang w:val="pt-BR"/>
        </w:rPr>
        <w:t xml:space="preserve">“Phong trào thi đua hai tốt”; “Dân chủ, kỷ cương, tình thương trách nhiệm”; ”Phụ nữ hai giỏi”; ”Phong trào xây dựng </w:t>
      </w:r>
      <w:r w:rsidR="00CF2740">
        <w:rPr>
          <w:lang w:val="pt-BR"/>
        </w:rPr>
        <w:t xml:space="preserve">trường </w:t>
      </w:r>
      <w:r w:rsidRPr="009F1E06">
        <w:rPr>
          <w:lang w:val="pt-BR"/>
        </w:rPr>
        <w:t>học thân thiện học s</w:t>
      </w:r>
      <w:r>
        <w:rPr>
          <w:lang w:val="pt-BR"/>
        </w:rPr>
        <w:t>inh tích cực”. Đặc biệt thực hiệ</w:t>
      </w:r>
      <w:r w:rsidRPr="009F1E06">
        <w:rPr>
          <w:lang w:val="pt-BR"/>
        </w:rPr>
        <w:t>n nghiêm túc Chỉ thị 05-CT/TW của Bộ Chính trị về “ Đẩy mạnh học tập và làm theo tư tưởng, đạo đức, phong cách Hồ Chí Minh”</w:t>
      </w:r>
      <w:r>
        <w:rPr>
          <w:lang w:val="pt-BR"/>
        </w:rPr>
        <w:t>, triển khai thực hiện các Nghị qu</w:t>
      </w:r>
      <w:r w:rsidR="007A5949">
        <w:rPr>
          <w:lang w:val="pt-BR"/>
        </w:rPr>
        <w:t>yết của Hội nghị BCH Trung ương</w:t>
      </w:r>
      <w:r>
        <w:rPr>
          <w:lang w:val="pt-BR"/>
        </w:rPr>
        <w:t>, thực hiện tốt cuộc vận động xây dựng thành phố 4 an.</w:t>
      </w:r>
      <w:r w:rsidR="00F36683">
        <w:rPr>
          <w:lang w:val="pt-BR"/>
        </w:rPr>
        <w:t xml:space="preserve"> Chỉ thị 29-CT/TU, Chỉ thị 43-CT/TU và Chỉ thị 34-CT/TU của Thành uỷ.</w:t>
      </w:r>
    </w:p>
    <w:p w:rsidR="00143D31" w:rsidRDefault="00143D31" w:rsidP="00143D31">
      <w:pPr>
        <w:spacing w:line="312" w:lineRule="auto"/>
        <w:ind w:firstLine="720"/>
        <w:jc w:val="both"/>
        <w:rPr>
          <w:lang w:val="pt-BR"/>
        </w:rPr>
      </w:pPr>
      <w:r w:rsidRPr="00C85728">
        <w:rPr>
          <w:lang w:val="pt-BR"/>
        </w:rPr>
        <w:t>Trung tâm đã triển khai thực hiện tốt các kế hoạch, hoàn thành tốt các chức năng nhiệm vụ và các hoạt động đạt hiệu quả cao</w:t>
      </w:r>
      <w:r>
        <w:rPr>
          <w:lang w:val="pt-BR"/>
        </w:rPr>
        <w:t xml:space="preserve">. </w:t>
      </w:r>
      <w:r w:rsidRPr="009F1E06">
        <w:rPr>
          <w:lang w:val="pt-BR"/>
        </w:rPr>
        <w:t xml:space="preserve">Xây dựng môi </w:t>
      </w:r>
      <w:r w:rsidR="00CF2740">
        <w:rPr>
          <w:lang w:val="pt-BR"/>
        </w:rPr>
        <w:t xml:space="preserve">trường </w:t>
      </w:r>
      <w:r w:rsidRPr="009F1E06">
        <w:rPr>
          <w:lang w:val="pt-BR"/>
        </w:rPr>
        <w:t xml:space="preserve">văn hóa nếp sống văn minh đô thị, thực hiện nếp sống văn hóa văn minh đô thị, nếp sống văn hóa </w:t>
      </w:r>
      <w:r w:rsidR="00CF2740">
        <w:rPr>
          <w:lang w:val="pt-BR"/>
        </w:rPr>
        <w:t>trường</w:t>
      </w:r>
      <w:r>
        <w:rPr>
          <w:lang w:val="pt-BR"/>
        </w:rPr>
        <w:t xml:space="preserve"> </w:t>
      </w:r>
      <w:r w:rsidRPr="009F1E06">
        <w:rPr>
          <w:lang w:val="pt-BR"/>
        </w:rPr>
        <w:t>học, đạo đức nhà giáo. Tham gia đóng góp quỹ do ngành giáo dục, công đoàn ngành phát động như quỹ hỗ trợ giáo dục miền núi, vùng khó khăn và thực hiện chương trình nông thôn mới, đóng góp quỹ đền ơn đáp nghĩa và các hoạt động từ thiện, đóng góp quỹ tương trợ giúp đỡ đồng nghiệp khi gặp khó khăn, ngày vì người nghèo.</w:t>
      </w:r>
    </w:p>
    <w:p w:rsidR="00143D31" w:rsidRPr="00241766" w:rsidRDefault="00143D31" w:rsidP="00143D31">
      <w:pPr>
        <w:spacing w:line="312" w:lineRule="auto"/>
        <w:ind w:firstLine="720"/>
        <w:jc w:val="both"/>
        <w:rPr>
          <w:color w:val="000000"/>
        </w:rPr>
      </w:pPr>
      <w:r w:rsidRPr="00241766">
        <w:rPr>
          <w:color w:val="000000"/>
        </w:rPr>
        <w:t xml:space="preserve">Cấp ủy chi bộ luôn tuyên truyền, nhắc nhở đảng viên và viên chức trong đơn vị luôn nhận thức đầy đủ về chủ trương, đường lối, chính sách của Đảng, Pháp luật của Nhà nước, Quy chế chuyên môn của Ngành, thực hiện cuộc vận động “Dân chủ - Kỉ cương - Tình thương - Trách nhiệm” với yêu cầu cao hơn. </w:t>
      </w:r>
    </w:p>
    <w:p w:rsidR="00143D31" w:rsidRDefault="00143D31" w:rsidP="00143D31">
      <w:pPr>
        <w:spacing w:line="312" w:lineRule="auto"/>
        <w:ind w:firstLine="720"/>
        <w:jc w:val="both"/>
        <w:rPr>
          <w:lang w:val="pt-BR"/>
        </w:rPr>
      </w:pPr>
      <w:r>
        <w:rPr>
          <w:lang w:val="pt-BR"/>
        </w:rPr>
        <w:t>Lãnh chỉ đạo cho chính quyền xây dựng các kế hoạch cụ thể, kịp thời thực hiện các văn bản chỉ đạo của cấp trên về công tác phòng chống</w:t>
      </w:r>
      <w:r w:rsidR="007A5949">
        <w:rPr>
          <w:lang w:val="pt-BR"/>
        </w:rPr>
        <w:t xml:space="preserve"> dịch bệnh</w:t>
      </w:r>
      <w:r>
        <w:rPr>
          <w:lang w:val="pt-BR"/>
        </w:rPr>
        <w:t>. Tập trung thực hiện công tác chuẩn bị cơ sở vật chất, trang thiết bị y tế đảm bảo cho công tác phòng chống dịch. Mua bổ sung các máy đo thân nhiệt, nước khử khuẩn, khẩu trang y tế, trang phục bảo hộ y tế, bố trí phòng cách ly đáp ứng điều kiện phòng chống dịch khi cần thiết.</w:t>
      </w:r>
    </w:p>
    <w:p w:rsidR="007A5949" w:rsidRDefault="007A5949" w:rsidP="007A5949">
      <w:pPr>
        <w:spacing w:line="312" w:lineRule="auto"/>
        <w:ind w:firstLine="720"/>
        <w:jc w:val="both"/>
        <w:rPr>
          <w:lang w:val="pt-BR"/>
        </w:rPr>
      </w:pPr>
      <w:r>
        <w:rPr>
          <w:lang w:val="pt-BR"/>
        </w:rPr>
        <w:lastRenderedPageBreak/>
        <w:t>Tổ chức tuyền truyền cho toàn thể đảng viên, viên chức, người lao động, phụ huynh và học sinh thực hiện tốt các quy định về việc phòng chống dịch. Chỉ đạo xây dựng kế hoạch dạy học trực tuyến cho học sinh và đồng thời có kế hoạch tập huấn, hướng dẫn phụ huynh phương pháp hỗ trợ con em mình khi học trực tuyến. Chỉ đạo cho các phòng chuyên môn xây dựng kế hoạch hỗ trợ giảng dạy học sinh tại nhà khi đủ điều kiện về phòng chống dịch và theo các kế hoạch của cấp trên. Tùy theo tình hình diễn biến của các cấp độ của dịch bệnh, trung tâm sẽ có kế hoạch điều chỉnh phù hợp để thực hiện tốt công tác giảng dạy, học tập của giáo viên, học sinh đồng thời thực hiện nghiêm túc công tác phòng chống dịch</w:t>
      </w:r>
      <w:r w:rsidR="00472A38">
        <w:rPr>
          <w:lang w:val="pt-BR"/>
        </w:rPr>
        <w:t xml:space="preserve"> bệnh</w:t>
      </w:r>
      <w:r>
        <w:rPr>
          <w:lang w:val="pt-BR"/>
        </w:rPr>
        <w:t xml:space="preserve">. </w:t>
      </w:r>
    </w:p>
    <w:p w:rsidR="00143D31" w:rsidRPr="00C85728" w:rsidRDefault="00143D31" w:rsidP="00143D31">
      <w:pPr>
        <w:spacing w:line="312" w:lineRule="auto"/>
        <w:jc w:val="both"/>
        <w:rPr>
          <w:b/>
          <w:i/>
          <w:lang w:val="pt-BR"/>
        </w:rPr>
      </w:pPr>
      <w:r w:rsidRPr="00C85728">
        <w:rPr>
          <w:b/>
          <w:i/>
          <w:lang w:val="pt-BR"/>
        </w:rPr>
        <w:t xml:space="preserve"> </w:t>
      </w:r>
      <w:r w:rsidRPr="00C85728">
        <w:rPr>
          <w:b/>
          <w:i/>
          <w:lang w:val="pt-BR"/>
        </w:rPr>
        <w:tab/>
      </w:r>
      <w:r>
        <w:rPr>
          <w:b/>
          <w:i/>
          <w:lang w:val="pt-BR"/>
        </w:rPr>
        <w:t>3</w:t>
      </w:r>
      <w:r w:rsidR="007A5949">
        <w:rPr>
          <w:b/>
          <w:i/>
          <w:lang w:val="pt-BR"/>
        </w:rPr>
        <w:t>.2.</w:t>
      </w:r>
      <w:r w:rsidRPr="00C85728">
        <w:rPr>
          <w:b/>
          <w:i/>
          <w:lang w:val="pt-BR"/>
        </w:rPr>
        <w:t xml:space="preserve"> Xây dựng các đoàn thể:</w:t>
      </w:r>
    </w:p>
    <w:p w:rsidR="00143D31" w:rsidRPr="00C85728" w:rsidRDefault="00143D31" w:rsidP="00143D31">
      <w:pPr>
        <w:spacing w:line="312" w:lineRule="auto"/>
        <w:jc w:val="both"/>
        <w:rPr>
          <w:i/>
          <w:lang w:val="pt-BR"/>
        </w:rPr>
      </w:pPr>
      <w:r w:rsidRPr="00C85728">
        <w:rPr>
          <w:i/>
          <w:lang w:val="pt-BR"/>
        </w:rPr>
        <w:tab/>
      </w:r>
      <w:r>
        <w:rPr>
          <w:i/>
          <w:lang w:val="pt-BR"/>
        </w:rPr>
        <w:t>3</w:t>
      </w:r>
      <w:r w:rsidRPr="00C85728">
        <w:rPr>
          <w:i/>
          <w:lang w:val="pt-BR"/>
        </w:rPr>
        <w:t>.2.1. Tổ chức Công đoàn</w:t>
      </w:r>
    </w:p>
    <w:p w:rsidR="00143D31" w:rsidRPr="00C85728" w:rsidRDefault="00143D31" w:rsidP="00143D31">
      <w:pPr>
        <w:spacing w:line="312" w:lineRule="auto"/>
        <w:ind w:right="-21"/>
        <w:jc w:val="both"/>
        <w:rPr>
          <w:lang w:val="pt-BR"/>
        </w:rPr>
      </w:pPr>
      <w:r w:rsidRPr="00C85728">
        <w:rPr>
          <w:lang w:val="pt-BR"/>
        </w:rPr>
        <w:tab/>
      </w:r>
      <w:r w:rsidRPr="00C85728">
        <w:rPr>
          <w:sz w:val="26"/>
          <w:lang w:val="pt-BR"/>
        </w:rPr>
        <w:t>-</w:t>
      </w:r>
      <w:r w:rsidRPr="00C85728">
        <w:rPr>
          <w:lang w:val="pt-BR"/>
        </w:rPr>
        <w:t xml:space="preserve"> Thực hiện cuộc vận động “hai không” với 4 nội dung; cam kết thực hiện các tiêu chí đạo đức của nhà giáo, hưởng ứng cuộc vận động “Dân chủ- kỷ cương- tình thương- trách nhiệm”. Tổ chức hội thảo đánh giá rút kinh nghiệm cho từng cán bộ, giáo viên nhân viên trong công tác giảng dạy của mình. Qua đó, đã có những chuyển biến trong nhận thức và hành động, chất lượng giảng dạy ngày càng được tăng lên. </w:t>
      </w:r>
    </w:p>
    <w:p w:rsidR="00143D31" w:rsidRDefault="00143D31" w:rsidP="00143D31">
      <w:pPr>
        <w:spacing w:line="312" w:lineRule="auto"/>
        <w:ind w:right="-21"/>
        <w:jc w:val="both"/>
        <w:rPr>
          <w:lang w:val="pt-BR"/>
        </w:rPr>
      </w:pPr>
      <w:r w:rsidRPr="00C85728">
        <w:rPr>
          <w:sz w:val="26"/>
          <w:lang w:val="pt-BR"/>
        </w:rPr>
        <w:tab/>
      </w:r>
      <w:r w:rsidRPr="00C85728">
        <w:rPr>
          <w:lang w:val="pt-BR"/>
        </w:rPr>
        <w:t>Phát động thi đua hưởng ứng cuộc vận động “Mỗi thầy cô giáo là tấm gương tự học và sáng tạo”, tích cực tham gia các hội thi do công đoàn n</w:t>
      </w:r>
      <w:r>
        <w:rPr>
          <w:lang w:val="pt-BR"/>
        </w:rPr>
        <w:t>g</w:t>
      </w:r>
      <w:r w:rsidRPr="00C85728">
        <w:rPr>
          <w:lang w:val="pt-BR"/>
        </w:rPr>
        <w:t xml:space="preserve">ành tổ chức: Hội thi văn nghệ chào mừng các ngày lễ lớn trong năm, </w:t>
      </w:r>
      <w:r>
        <w:rPr>
          <w:lang w:val="pt-BR"/>
        </w:rPr>
        <w:t>giao lưu</w:t>
      </w:r>
      <w:r w:rsidRPr="00C85728">
        <w:rPr>
          <w:lang w:val="pt-BR"/>
        </w:rPr>
        <w:t xml:space="preserve"> thể thao chào mừng ngày nhà giáo Việt Nam, </w:t>
      </w:r>
      <w:r>
        <w:rPr>
          <w:lang w:val="pt-BR"/>
        </w:rPr>
        <w:t>các Hội diễn văn nghệ.</w:t>
      </w:r>
    </w:p>
    <w:p w:rsidR="00143D31" w:rsidRPr="00C85728" w:rsidRDefault="00143D31" w:rsidP="00143D31">
      <w:pPr>
        <w:spacing w:line="312" w:lineRule="auto"/>
        <w:ind w:firstLine="720"/>
        <w:jc w:val="both"/>
        <w:rPr>
          <w:b/>
          <w:i/>
          <w:lang w:val="pt-BR"/>
        </w:rPr>
      </w:pPr>
      <w:r>
        <w:rPr>
          <w:i/>
          <w:sz w:val="26"/>
          <w:lang w:val="pt-BR"/>
        </w:rPr>
        <w:t>3</w:t>
      </w:r>
      <w:r w:rsidRPr="00C85728">
        <w:rPr>
          <w:i/>
          <w:sz w:val="26"/>
          <w:lang w:val="pt-BR"/>
        </w:rPr>
        <w:t>.2.2.</w:t>
      </w:r>
      <w:r w:rsidRPr="00C85728">
        <w:rPr>
          <w:b/>
          <w:i/>
          <w:lang w:val="pt-BR"/>
        </w:rPr>
        <w:t xml:space="preserve"> </w:t>
      </w:r>
      <w:r w:rsidRPr="00C85728">
        <w:rPr>
          <w:i/>
          <w:lang w:val="pt-BR"/>
        </w:rPr>
        <w:t>Đoàn Thanh niên cộng sản Hồ Chí Minh</w:t>
      </w:r>
    </w:p>
    <w:p w:rsidR="00143D31" w:rsidRDefault="00143D31" w:rsidP="00143D31">
      <w:pPr>
        <w:spacing w:line="312" w:lineRule="auto"/>
        <w:jc w:val="both"/>
        <w:rPr>
          <w:lang w:val="pt-BR"/>
        </w:rPr>
      </w:pPr>
      <w:r w:rsidRPr="00C85728">
        <w:rPr>
          <w:sz w:val="26"/>
          <w:lang w:val="pt-BR"/>
        </w:rPr>
        <w:tab/>
      </w:r>
      <w:r w:rsidRPr="00C85728">
        <w:rPr>
          <w:lang w:val="pt-BR"/>
        </w:rPr>
        <w:t>Giáo dục cho đoàn viên thực hiện tốt Chỉ thị 05 của Bộ Chính trị về tiếp tục đẩy mạnh việc học tập và làm theo tấm gương</w:t>
      </w:r>
      <w:r>
        <w:rPr>
          <w:lang w:val="pt-BR"/>
        </w:rPr>
        <w:t xml:space="preserve"> tư tưởng,</w:t>
      </w:r>
      <w:r w:rsidRPr="00C85728">
        <w:rPr>
          <w:lang w:val="pt-BR"/>
        </w:rPr>
        <w:t xml:space="preserve"> đạo đức</w:t>
      </w:r>
      <w:r>
        <w:rPr>
          <w:lang w:val="pt-BR"/>
        </w:rPr>
        <w:t xml:space="preserve"> và phong cách</w:t>
      </w:r>
      <w:r w:rsidRPr="00C85728">
        <w:rPr>
          <w:lang w:val="pt-BR"/>
        </w:rPr>
        <w:t xml:space="preserve"> Hồ Chí Minh; cuộc vận động </w:t>
      </w:r>
      <w:r>
        <w:rPr>
          <w:lang w:val="pt-BR"/>
        </w:rPr>
        <w:t>“</w:t>
      </w:r>
      <w:r w:rsidRPr="00C85728">
        <w:rPr>
          <w:lang w:val="pt-BR"/>
        </w:rPr>
        <w:t>hai không</w:t>
      </w:r>
      <w:r>
        <w:rPr>
          <w:lang w:val="pt-BR"/>
        </w:rPr>
        <w:t>”</w:t>
      </w:r>
      <w:r w:rsidRPr="00C85728">
        <w:rPr>
          <w:lang w:val="pt-BR"/>
        </w:rPr>
        <w:t xml:space="preserve"> do Bộ Giáo dục và Đào tạo phát động; </w:t>
      </w:r>
    </w:p>
    <w:p w:rsidR="00143D31" w:rsidRPr="00C85728" w:rsidRDefault="00143D31" w:rsidP="00143D31">
      <w:pPr>
        <w:spacing w:line="312" w:lineRule="auto"/>
        <w:jc w:val="both"/>
        <w:rPr>
          <w:lang w:val="pt-BR"/>
        </w:rPr>
      </w:pPr>
      <w:r>
        <w:rPr>
          <w:lang w:val="pt-BR"/>
        </w:rPr>
        <w:tab/>
        <w:t>Xây dựng kế hoạch và tham gia tốt các hoạt động của Đoàn cấp trên, triển khai xây dựng kế hoạch hoạt động Liên đội Trung tâm HTPT GDHN đã từng bước đi vào hoạt động ổn định và đạt kết quả.</w:t>
      </w:r>
      <w:r w:rsidRPr="00C85728">
        <w:rPr>
          <w:lang w:val="pt-BR"/>
        </w:rPr>
        <w:t xml:space="preserve">  </w:t>
      </w:r>
    </w:p>
    <w:p w:rsidR="00143D31" w:rsidRPr="00C85728" w:rsidRDefault="00143D31" w:rsidP="00143D31">
      <w:pPr>
        <w:spacing w:line="312" w:lineRule="auto"/>
        <w:jc w:val="both"/>
        <w:rPr>
          <w:lang w:val="pt-BR"/>
        </w:rPr>
      </w:pPr>
      <w:r w:rsidRPr="00C85728">
        <w:rPr>
          <w:lang w:val="pt-BR"/>
        </w:rPr>
        <w:tab/>
        <w:t>Chỉ đạo và tạo điều kiện thuận lợi để Chi đoàn phối hợp cùng với Đội sinh viên tì</w:t>
      </w:r>
      <w:r>
        <w:rPr>
          <w:lang w:val="pt-BR"/>
        </w:rPr>
        <w:t xml:space="preserve">nh nguyện, Chi hội người mù </w:t>
      </w:r>
      <w:r w:rsidRPr="00C85728">
        <w:rPr>
          <w:lang w:val="pt-BR"/>
        </w:rPr>
        <w:t>tổ chức các hoạt động nhân ngày lễ lớn  với những hình thức hoạt động phong phú, vui tươi; hát về Đảng, về Bác Hồ, về quê hương đất nước.</w:t>
      </w:r>
    </w:p>
    <w:p w:rsidR="00143D31" w:rsidRPr="00C85728" w:rsidRDefault="00143D31" w:rsidP="00143D31">
      <w:pPr>
        <w:spacing w:line="312" w:lineRule="auto"/>
        <w:jc w:val="both"/>
        <w:rPr>
          <w:i/>
          <w:lang w:val="pt-BR"/>
        </w:rPr>
      </w:pPr>
      <w:r w:rsidRPr="00C85728">
        <w:rPr>
          <w:i/>
          <w:lang w:val="pt-BR"/>
        </w:rPr>
        <w:tab/>
      </w:r>
      <w:r>
        <w:rPr>
          <w:i/>
          <w:lang w:val="pt-BR"/>
        </w:rPr>
        <w:t>3</w:t>
      </w:r>
      <w:r w:rsidRPr="00C85728">
        <w:rPr>
          <w:i/>
          <w:lang w:val="pt-BR"/>
        </w:rPr>
        <w:t>.2.3. Chi hội người mù</w:t>
      </w:r>
    </w:p>
    <w:p w:rsidR="00143D31" w:rsidRDefault="00143D31" w:rsidP="00143D31">
      <w:pPr>
        <w:spacing w:line="312" w:lineRule="auto"/>
        <w:jc w:val="both"/>
        <w:rPr>
          <w:lang w:val="pt-BR"/>
        </w:rPr>
      </w:pPr>
      <w:r w:rsidRPr="00C85728">
        <w:rPr>
          <w:lang w:val="pt-BR"/>
        </w:rPr>
        <w:tab/>
        <w:t xml:space="preserve">Quan tâm chỉ đạo và tạo điều kiện thuận lợi cho Chi hội người mù tham gia tốt các hoạt động, các phong trào thi đua của các cấp triển khai. Chi hội đã thực hiện </w:t>
      </w:r>
      <w:r w:rsidRPr="00C85728">
        <w:rPr>
          <w:lang w:val="pt-BR"/>
        </w:rPr>
        <w:lastRenderedPageBreak/>
        <w:t>và phối hợp tổ chức tốt các kế hoạch hoạt động</w:t>
      </w:r>
      <w:r>
        <w:rPr>
          <w:lang w:val="pt-BR"/>
        </w:rPr>
        <w:t xml:space="preserve"> nhân các ngày lễ lớn trong năm</w:t>
      </w:r>
      <w:r w:rsidRPr="00C85728">
        <w:rPr>
          <w:lang w:val="pt-BR"/>
        </w:rPr>
        <w:t>, tham gia và đạt thành tích cao trong các hội thi, cuộc thi do Thành hội người mù TP Đà Nẵng, Trung ương Hội người mù Việt Nam tổ chức.</w:t>
      </w:r>
    </w:p>
    <w:p w:rsidR="00143D31" w:rsidRPr="00B974B0" w:rsidRDefault="00143D31" w:rsidP="00143D31">
      <w:pPr>
        <w:spacing w:line="312" w:lineRule="auto"/>
        <w:jc w:val="both"/>
        <w:rPr>
          <w:b/>
          <w:lang w:val="pt-BR"/>
        </w:rPr>
      </w:pPr>
      <w:r>
        <w:rPr>
          <w:b/>
          <w:lang w:val="pt-BR"/>
        </w:rPr>
        <w:t>4</w:t>
      </w:r>
      <w:r w:rsidRPr="00B974B0">
        <w:rPr>
          <w:b/>
          <w:lang w:val="pt-BR"/>
        </w:rPr>
        <w:t>. Công tác kiểm tra, giám sát và kỷ luật Đảng:</w:t>
      </w:r>
    </w:p>
    <w:p w:rsidR="00F0483D" w:rsidRDefault="00143D31" w:rsidP="00F0483D">
      <w:pPr>
        <w:spacing w:line="312" w:lineRule="auto"/>
        <w:jc w:val="both"/>
        <w:rPr>
          <w:lang w:val="pt-BR"/>
        </w:rPr>
      </w:pPr>
      <w:r>
        <w:rPr>
          <w:lang w:val="pt-BR"/>
        </w:rPr>
        <w:t xml:space="preserve">      </w:t>
      </w:r>
      <w:r>
        <w:rPr>
          <w:lang w:val="pt-BR"/>
        </w:rPr>
        <w:tab/>
        <w:t xml:space="preserve">Chi bộ kịp thời quán triệt, phổ biến nghị quyết của Quận ủy, Nghị quyết Ban Chấp hành Trung ương và những văn bản chỉ đạo của cấp trên tới toàn thể cán bộ, đảng viên, giáo viên, nhân viên trong đơn vị; đồng thời cụ thể hoá nghị quyết, chương trình hành động của Quận uỷ thành nghị quyết, chương trình hành động của Chi bộ. Chi bộ luôn nêu cao vai trò lãnh đạo, chỉ đạo đơn vị và các tổ chức đoàn thể trong trung tâm hoàn thành xuất sắc nhiệm vụ năm học. </w:t>
      </w:r>
    </w:p>
    <w:p w:rsidR="00143D31" w:rsidRPr="00C12E98" w:rsidRDefault="00143D31" w:rsidP="00F0483D">
      <w:pPr>
        <w:spacing w:line="312" w:lineRule="auto"/>
        <w:ind w:firstLine="720"/>
        <w:jc w:val="both"/>
        <w:rPr>
          <w:lang w:val="pt-BR"/>
        </w:rPr>
      </w:pPr>
      <w:r w:rsidRPr="00C12E98">
        <w:rPr>
          <w:lang w:val="pt-BR"/>
        </w:rPr>
        <w:t>Chi bộ luôn làm tốt công tác kiểm tra, giám sát đảng viên, Chi bộ, Chi uỷ trong việc thực hiện Điều lệ Đảng, thực hiện N</w:t>
      </w:r>
      <w:r>
        <w:rPr>
          <w:lang w:val="pt-BR"/>
        </w:rPr>
        <w:t xml:space="preserve">ghị quyết Đại hội Đảng các cấp, </w:t>
      </w:r>
      <w:r w:rsidRPr="00C12E98">
        <w:rPr>
          <w:lang w:val="pt-BR"/>
        </w:rPr>
        <w:t xml:space="preserve">Nghị quyết </w:t>
      </w:r>
      <w:r>
        <w:rPr>
          <w:lang w:val="pt-BR"/>
        </w:rPr>
        <w:t>của các Hội nghị BCH Trung ương</w:t>
      </w:r>
      <w:r w:rsidRPr="00C12E98">
        <w:rPr>
          <w:lang w:val="pt-BR"/>
        </w:rPr>
        <w:t xml:space="preserve"> khóa X</w:t>
      </w:r>
      <w:r w:rsidR="00CB1970">
        <w:rPr>
          <w:lang w:val="pt-BR"/>
        </w:rPr>
        <w:t>I</w:t>
      </w:r>
      <w:r>
        <w:rPr>
          <w:lang w:val="pt-BR"/>
        </w:rPr>
        <w:t>II; Triển khai thực hiện các Chỉ thị, các Kế hoạch của các cấp; nghiêm túc thực hiện các tiêu chí</w:t>
      </w:r>
      <w:r w:rsidRPr="00C12E98">
        <w:rPr>
          <w:lang w:val="pt-BR"/>
        </w:rPr>
        <w:t xml:space="preserve"> Nghị quyết Chi bộ</w:t>
      </w:r>
      <w:r>
        <w:rPr>
          <w:lang w:val="pt-BR"/>
        </w:rPr>
        <w:t xml:space="preserve"> đã đề ra</w:t>
      </w:r>
      <w:r w:rsidRPr="00C12E98">
        <w:rPr>
          <w:lang w:val="pt-BR"/>
        </w:rPr>
        <w:t xml:space="preserve"> và nhiệm vụ chính trị của </w:t>
      </w:r>
      <w:r>
        <w:rPr>
          <w:lang w:val="pt-BR"/>
        </w:rPr>
        <w:t>trung tâm</w:t>
      </w:r>
      <w:r w:rsidRPr="00C12E98">
        <w:rPr>
          <w:lang w:val="pt-BR"/>
        </w:rPr>
        <w:t>.</w:t>
      </w:r>
    </w:p>
    <w:p w:rsidR="00143D31" w:rsidRPr="00241766" w:rsidRDefault="00143D31" w:rsidP="00143D31">
      <w:pPr>
        <w:spacing w:line="312" w:lineRule="auto"/>
        <w:ind w:firstLine="720"/>
        <w:jc w:val="both"/>
        <w:rPr>
          <w:color w:val="000000"/>
        </w:rPr>
      </w:pPr>
      <w:r>
        <w:rPr>
          <w:lang w:val="pt-BR"/>
        </w:rPr>
        <w:t>Thường xuyên theo dõi việc chấp hành Điều lệ Đảng của đảng viên, nêu cao tinh thần đoàn kết thẳng thắng giúp đỡ nhau cùng tiến bộ. Việc kiểm điểm đảng viên hàng năm cũng đã được Chi bộ quan tâm đúng mức thực hiện theo đúng hướng dẫn nên được phát huy tác dụng tốt.</w:t>
      </w:r>
      <w:r w:rsidR="00F0483D">
        <w:rPr>
          <w:lang w:val="pt-BR"/>
        </w:rPr>
        <w:t xml:space="preserve"> </w:t>
      </w:r>
      <w:r w:rsidRPr="00241766">
        <w:rPr>
          <w:color w:val="000000"/>
        </w:rPr>
        <w:t xml:space="preserve">Công tác kiểm tra nội bộ </w:t>
      </w:r>
      <w:r>
        <w:rPr>
          <w:color w:val="000000"/>
        </w:rPr>
        <w:t>được thực hiện đảm bảo, cá</w:t>
      </w:r>
      <w:r w:rsidRPr="00241766">
        <w:rPr>
          <w:color w:val="000000"/>
        </w:rPr>
        <w:t xml:space="preserve">c </w:t>
      </w:r>
      <w:r>
        <w:rPr>
          <w:color w:val="000000"/>
        </w:rPr>
        <w:t>t</w:t>
      </w:r>
      <w:r w:rsidRPr="00241766">
        <w:rPr>
          <w:color w:val="000000"/>
        </w:rPr>
        <w:t>rưởng</w:t>
      </w:r>
      <w:r>
        <w:rPr>
          <w:color w:val="000000"/>
        </w:rPr>
        <w:t xml:space="preserve"> phòng </w:t>
      </w:r>
      <w:r w:rsidRPr="00241766">
        <w:rPr>
          <w:color w:val="000000"/>
        </w:rPr>
        <w:t xml:space="preserve">môn kiểm tra hồ sơ giáo viên, ngoài ra cấp uỷ còn kiếm tra tất cả các hoạt động của nhóm công tác và nhân viên ở các bộ phận trong </w:t>
      </w:r>
      <w:r>
        <w:rPr>
          <w:color w:val="000000"/>
        </w:rPr>
        <w:t>trung tâm</w:t>
      </w:r>
      <w:r w:rsidRPr="00241766">
        <w:rPr>
          <w:color w:val="000000"/>
        </w:rPr>
        <w:t>.</w:t>
      </w:r>
    </w:p>
    <w:p w:rsidR="00143D31" w:rsidRDefault="00143D31" w:rsidP="00143D31">
      <w:pPr>
        <w:spacing w:line="312" w:lineRule="auto"/>
        <w:ind w:firstLine="720"/>
        <w:jc w:val="both"/>
        <w:rPr>
          <w:color w:val="000000"/>
        </w:rPr>
      </w:pPr>
      <w:r w:rsidRPr="00241766">
        <w:rPr>
          <w:color w:val="000000"/>
        </w:rPr>
        <w:t>Trong năm 20</w:t>
      </w:r>
      <w:r>
        <w:rPr>
          <w:color w:val="000000"/>
        </w:rPr>
        <w:t>2</w:t>
      </w:r>
      <w:r w:rsidR="00F36683">
        <w:rPr>
          <w:color w:val="000000"/>
        </w:rPr>
        <w:t>4</w:t>
      </w:r>
      <w:r w:rsidRPr="00241766">
        <w:rPr>
          <w:color w:val="000000"/>
        </w:rPr>
        <w:t xml:space="preserve"> cấp uỷ đã chỉ đạo chính quyền </w:t>
      </w:r>
      <w:r>
        <w:rPr>
          <w:color w:val="000000"/>
        </w:rPr>
        <w:t xml:space="preserve">trung tâm </w:t>
      </w:r>
      <w:r w:rsidRPr="00241766">
        <w:rPr>
          <w:color w:val="000000"/>
        </w:rPr>
        <w:t xml:space="preserve">tổ chức tốt công tác kiểm tra nội bộ và kiểm tra chuyên đề. </w:t>
      </w:r>
      <w:r w:rsidR="00F0483D">
        <w:rPr>
          <w:color w:val="000000"/>
        </w:rPr>
        <w:t>Đ</w:t>
      </w:r>
      <w:r w:rsidRPr="00241766">
        <w:rPr>
          <w:color w:val="000000"/>
        </w:rPr>
        <w:t>ảng viên đều chấp hành nghiêm điều lệ Đảng, Chỉ thị, Nghị quyết của Đảng; tích cực tham gia bảo vệ chính trị nội bộ; đấu tranh chống tham nhũng, lãng phí.</w:t>
      </w:r>
    </w:p>
    <w:p w:rsidR="00C65E61" w:rsidRDefault="00C65E61" w:rsidP="00143D31">
      <w:pPr>
        <w:spacing w:line="312" w:lineRule="auto"/>
        <w:ind w:firstLine="720"/>
        <w:jc w:val="both"/>
        <w:rPr>
          <w:color w:val="000000"/>
        </w:rPr>
      </w:pPr>
    </w:p>
    <w:p w:rsidR="00143D31" w:rsidRDefault="00143D31" w:rsidP="00143D31">
      <w:pPr>
        <w:spacing w:line="312" w:lineRule="auto"/>
        <w:jc w:val="both"/>
        <w:rPr>
          <w:b/>
          <w:lang w:val="pt-BR"/>
        </w:rPr>
      </w:pPr>
      <w:r>
        <w:rPr>
          <w:b/>
          <w:lang w:val="pt-BR"/>
        </w:rPr>
        <w:t xml:space="preserve">5. Công tác dân vận của Đảng, chính quyền việc thực hiện các Chỉ thị, Nghị quyết, kế hoạch, chương trình của các cấp: </w:t>
      </w:r>
    </w:p>
    <w:p w:rsidR="00143D31" w:rsidRDefault="00143D31" w:rsidP="00143D31">
      <w:pPr>
        <w:spacing w:line="312" w:lineRule="auto"/>
        <w:ind w:firstLine="720"/>
        <w:jc w:val="both"/>
        <w:rPr>
          <w:lang w:val="pt-BR"/>
        </w:rPr>
      </w:pPr>
      <w:r>
        <w:rPr>
          <w:lang w:val="pt-BR"/>
        </w:rPr>
        <w:t xml:space="preserve"> Xây dựng tốt khối đoàn kết nội bộ trong cơ quan. Tạo điều kiện để </w:t>
      </w:r>
      <w:r w:rsidR="00C86AFC">
        <w:rPr>
          <w:lang w:val="pt-BR"/>
        </w:rPr>
        <w:t>VC-NLĐ</w:t>
      </w:r>
      <w:r>
        <w:rPr>
          <w:lang w:val="pt-BR"/>
        </w:rPr>
        <w:t xml:space="preserve"> trao đổi thẳng thắn, bình đẳng, dân chủ và xây dựng trong góp ý, phê bình đối với đồng nghiệp, hoạt động của trung tâm và các đoàn thể. Giải đáp thỏa đáng các  ý kiến, thắc mắc của </w:t>
      </w:r>
      <w:r w:rsidR="00C86AFC">
        <w:rPr>
          <w:lang w:val="pt-BR"/>
        </w:rPr>
        <w:t>VC-NLĐ</w:t>
      </w:r>
      <w:r>
        <w:rPr>
          <w:lang w:val="pt-BR"/>
        </w:rPr>
        <w:t xml:space="preserve"> và phụ huynh, không để xảy ra kiến nghị vượt cấp. Nhìn chung, chi bộ, trung tâm đã thực hiện tốt các văn bản, kế hoạch chỉ đạo thực hiện của các cấp lãnh đạo trong việc tổ chức quản lý, giảng dạy và chăm sóc nuôi </w:t>
      </w:r>
      <w:r>
        <w:rPr>
          <w:lang w:val="pt-BR"/>
        </w:rPr>
        <w:lastRenderedPageBreak/>
        <w:t>dạy học sinh khuyết tật của trung tâm trong năm qua, tạo được lòng tin đối với phụ huynh khi gởi con em đến trung tâm học tập.</w:t>
      </w:r>
    </w:p>
    <w:p w:rsidR="00C65E61" w:rsidRDefault="00D84E1C" w:rsidP="00D84E1C">
      <w:pPr>
        <w:spacing w:after="13" w:line="270" w:lineRule="auto"/>
        <w:ind w:firstLine="566"/>
        <w:jc w:val="both"/>
      </w:pPr>
      <w:r>
        <w:rPr>
          <w:lang w:val="pt-BR"/>
        </w:rPr>
        <w:t xml:space="preserve">Xây dựng kế hoạch cụ thể để quán triệt sâu rộng đến từng đảng viên, cán bộ giáo viên nhân viên trong trung tâm về Chỉ thị số 29-CT/TU ngày 06/11/2013 và chỉ thị số 34-CT/TU của Ban Thường vụ Thành ủy  Đà Nẵng; Đưa nội dung thực hiện theo Chỉ thị 29-CT/TU, Chỉ thị 43-CT/TU và Chỉ thị 34-CT/TU vào việc đánh giá xếp loại thi đua định kỳ hàng tháng, học kì và xếp loại cuối năm nhằm thực hiện có hiệu quả cao nội dung “5 xây”, “3 chống” theo tinh thần Chỉ thị 29-CT/TU và thực hiện tốt năm văn hóa văn minh đô thị” theo tinh thần chỉ thị 43-CT/TU của Thành ủy; Chỉ thị 34-CT/TU về </w:t>
      </w:r>
      <w:r w:rsidRPr="00F36683">
        <w:t>tiếp tục đẩy mạnh cải cách hành chính, tăng cường kỷ luật, kỷ cương,  khắc phục tình trạng né tránh, đùn đẩy, không làm đúng, đầy đủ chức trách, nhiệm vụ, quyền hạn của một bộ phận cán bộ, đảng viên, công chức, viên chức trong tình hình hiện nay</w:t>
      </w:r>
      <w:r>
        <w:t xml:space="preserve">. </w:t>
      </w:r>
    </w:p>
    <w:p w:rsidR="00C65E61" w:rsidRDefault="00C65E61" w:rsidP="00C65E61">
      <w:pPr>
        <w:spacing w:after="13" w:line="270" w:lineRule="auto"/>
        <w:ind w:firstLine="566"/>
        <w:jc w:val="both"/>
      </w:pPr>
      <w:r w:rsidRPr="00CD5C72">
        <w:t>Trong năm 2024</w:t>
      </w:r>
      <w:r>
        <w:t>, chi bộ</w:t>
      </w:r>
      <w:r w:rsidRPr="00CD5C72">
        <w:t xml:space="preserve"> đã tổ chức</w:t>
      </w:r>
      <w:r>
        <w:t xml:space="preserve"> được</w:t>
      </w:r>
      <w:r w:rsidRPr="00CD5C72">
        <w:t xml:space="preserve"> 04 chuyên đề: </w:t>
      </w:r>
    </w:p>
    <w:p w:rsidR="00C65E61" w:rsidRDefault="00C65E61" w:rsidP="00C65E61">
      <w:pPr>
        <w:spacing w:after="13" w:line="270" w:lineRule="auto"/>
        <w:ind w:firstLine="566"/>
        <w:jc w:val="both"/>
      </w:pPr>
      <w:r>
        <w:t xml:space="preserve">- </w:t>
      </w:r>
      <w:r w:rsidRPr="00CD5C72">
        <w:t>Chuyên đề về Chỉ thị 34-CT/TU</w:t>
      </w:r>
      <w:r>
        <w:t xml:space="preserve"> </w:t>
      </w:r>
      <w:r w:rsidRPr="00CD5C72">
        <w:rPr>
          <w:lang w:val="pt-BR"/>
        </w:rPr>
        <w:t xml:space="preserve">về </w:t>
      </w:r>
      <w:r w:rsidRPr="00CD5C72">
        <w:t xml:space="preserve">tiếp tục đẩy mạnh cải cách hành chính, tăng cường kỷ luật, kỷ cương, khắc phục tình trạng né tránh, đùn đẩy, không làm đúng, đầy đủ chức trách, nhiệm vụ, quyền hạn của một bộ phận cán bộ, đảng viên, công chức, viên chức trong tình hình hiện nay. </w:t>
      </w:r>
    </w:p>
    <w:p w:rsidR="00C65E61" w:rsidRDefault="00C65E61" w:rsidP="00C65E61">
      <w:pPr>
        <w:spacing w:after="13" w:line="270" w:lineRule="auto"/>
        <w:ind w:firstLine="566"/>
        <w:jc w:val="both"/>
      </w:pPr>
      <w:r>
        <w:t xml:space="preserve">- </w:t>
      </w:r>
      <w:r w:rsidRPr="00CD5C72">
        <w:t xml:space="preserve">Chuyên đề về học tập, làm theo tư tưởng, đạo đức, phong cách Hồ Chí Minh năm 2024 gắn với các nội dung của Nghị quyết 45-NQ/TW của Hội nghị lần thứ 8 Ban Chấp hành TW Đảng khoá XIII về tiếp tục xây dựng và phát huy vai trò của đội ngũ tri thức đáp ứng yêu cầu phát triển đất nước nhanh và bền vững trong giai đoạn mới; </w:t>
      </w:r>
    </w:p>
    <w:p w:rsidR="00C65E61" w:rsidRDefault="00C65E61" w:rsidP="00C65E61">
      <w:pPr>
        <w:spacing w:after="13" w:line="270" w:lineRule="auto"/>
        <w:ind w:firstLine="566"/>
        <w:jc w:val="both"/>
      </w:pPr>
      <w:r>
        <w:t xml:space="preserve">- </w:t>
      </w:r>
      <w:r w:rsidRPr="00CD5C72">
        <w:t>Chuyên đề ngoại khoá về xây dựng tinh thần đoàn kết trong tập thể, tìm hiểu di tích lịch sử Hải Vân quan;</w:t>
      </w:r>
    </w:p>
    <w:p w:rsidR="00C65E61" w:rsidRPr="00CD5C72" w:rsidRDefault="00C65E61" w:rsidP="00C65E61">
      <w:pPr>
        <w:spacing w:after="13" w:line="270" w:lineRule="auto"/>
        <w:ind w:firstLine="566"/>
        <w:jc w:val="both"/>
        <w:rPr>
          <w:lang w:val="pt-BR"/>
        </w:rPr>
      </w:pPr>
      <w:r>
        <w:t>-</w:t>
      </w:r>
      <w:r w:rsidRPr="00CD5C72">
        <w:t xml:space="preserve"> Chuyên đề về tình hình thế giới, khu vực và các chính sách đối ngoại của Đảng, Nhà nước.</w:t>
      </w:r>
    </w:p>
    <w:p w:rsidR="00C65E61" w:rsidRDefault="00C65E61" w:rsidP="00C65E61">
      <w:pPr>
        <w:spacing w:line="276" w:lineRule="auto"/>
        <w:ind w:firstLine="720"/>
        <w:jc w:val="both"/>
        <w:rPr>
          <w:lang w:val="pt-BR"/>
        </w:rPr>
      </w:pPr>
    </w:p>
    <w:p w:rsidR="00C65E61" w:rsidRPr="00CD5C72" w:rsidRDefault="00C65E61" w:rsidP="00C65E61">
      <w:pPr>
        <w:spacing w:line="276" w:lineRule="auto"/>
        <w:ind w:firstLine="720"/>
        <w:jc w:val="both"/>
        <w:rPr>
          <w:lang w:val="pt-BR"/>
        </w:rPr>
      </w:pPr>
      <w:r w:rsidRPr="00CD5C72">
        <w:rPr>
          <w:lang w:val="pt-BR"/>
        </w:rPr>
        <w:t>Nâng cao nhận thức và trách nhiệm của đội ngũ VC-NLĐ trung tâm trong thực thi công vụ; trong chấp hành các nội quy, quy chế của trung tâm. Nâng cao tinh thần phục vụ nhân dân; kiên quyết loại bỏ các hành vi tiêu cực, nhũng nhiễu, chây lười thiếu trách nhiệm của VC-NLĐ trong thực thi công vụ.</w:t>
      </w:r>
    </w:p>
    <w:p w:rsidR="00C65E61" w:rsidRPr="00CD5C72" w:rsidRDefault="00C65E61" w:rsidP="00C65E61">
      <w:pPr>
        <w:spacing w:line="276" w:lineRule="auto"/>
        <w:ind w:firstLine="720"/>
        <w:jc w:val="both"/>
        <w:rPr>
          <w:iCs/>
          <w:lang w:val="pt-BR"/>
        </w:rPr>
      </w:pPr>
      <w:r w:rsidRPr="00CD5C72">
        <w:rPr>
          <w:lang w:val="pt-BR"/>
        </w:rPr>
        <w:t xml:space="preserve">Gắn kết chặt chẽ việc cam kết thực hiện Chỉ thị 29-CT/TU với việc thực hiện Chỉ thị 05-CT/TW của Bộ Chính trị về </w:t>
      </w:r>
      <w:r w:rsidRPr="00CD5C72">
        <w:rPr>
          <w:i/>
          <w:lang w:val="pt-BR"/>
        </w:rPr>
        <w:t>“Đẩy mạnh học tập và làm theo tư tưởng, đạo đức, phong cách Hồ Chí Minh”</w:t>
      </w:r>
      <w:r w:rsidRPr="00CD5C72">
        <w:rPr>
          <w:lang w:val="pt-BR"/>
        </w:rPr>
        <w:t xml:space="preserve"> và Chỉ thị 04-CT/UBND của UBND Thành phố Đà Nẵng </w:t>
      </w:r>
      <w:r w:rsidRPr="00CD5C72">
        <w:rPr>
          <w:i/>
          <w:iCs/>
          <w:lang w:val="pt-BR"/>
        </w:rPr>
        <w:t xml:space="preserve">“Về nâng cao tinh thần trách nhiệm và đạo đức công vụ của cán bộ, công chức, viên chức nhà nước”; </w:t>
      </w:r>
      <w:r>
        <w:rPr>
          <w:iCs/>
          <w:lang w:val="pt-BR"/>
        </w:rPr>
        <w:t xml:space="preserve">Triển khai cam kết thực hiện </w:t>
      </w:r>
      <w:r w:rsidRPr="00CD5C72">
        <w:rPr>
          <w:lang w:val="pt-BR"/>
        </w:rPr>
        <w:t>Chỉ thị 34-CT/TU của Thành uỷ</w:t>
      </w:r>
      <w:r>
        <w:rPr>
          <w:lang w:val="pt-BR"/>
        </w:rPr>
        <w:t xml:space="preserve"> với việc cụ thể hoá những nội dung đăng ký thực hiện của từng đảng viên, viên chức, người lao động trong trung tâm</w:t>
      </w:r>
      <w:r w:rsidRPr="00CD5C72">
        <w:rPr>
          <w:lang w:val="pt-BR"/>
        </w:rPr>
        <w:t>.</w:t>
      </w:r>
      <w:r>
        <w:rPr>
          <w:lang w:val="pt-BR"/>
        </w:rPr>
        <w:t xml:space="preserve"> Theo kế hoạch trong tháng 12/2024 sẽ </w:t>
      </w:r>
      <w:r>
        <w:rPr>
          <w:lang w:val="pt-BR"/>
        </w:rPr>
        <w:lastRenderedPageBreak/>
        <w:t>tổ chức tổng kết và khen thưởng việc cam kết thực hiện đạt kết quả tốt các nhiệm vụ đã đăng ký năm 2024.</w:t>
      </w:r>
    </w:p>
    <w:p w:rsidR="00143D31" w:rsidRPr="00241766" w:rsidRDefault="00143D31" w:rsidP="00143D31">
      <w:pPr>
        <w:spacing w:line="312" w:lineRule="auto"/>
        <w:ind w:firstLine="720"/>
        <w:jc w:val="both"/>
        <w:rPr>
          <w:color w:val="000000"/>
        </w:rPr>
      </w:pPr>
      <w:r>
        <w:rPr>
          <w:iCs/>
          <w:lang w:val="pt-BR"/>
        </w:rPr>
        <w:t>Triển khai thực hiện tốt cuộc vận động xây dựng</w:t>
      </w:r>
      <w:r w:rsidRPr="00B143B6">
        <w:rPr>
          <w:lang w:val="de-DE"/>
        </w:rPr>
        <w:t xml:space="preserve"> “Thành phố 4 an“</w:t>
      </w:r>
      <w:r>
        <w:rPr>
          <w:lang w:val="de-DE"/>
        </w:rPr>
        <w:t>,</w:t>
      </w:r>
      <w:r w:rsidRPr="00B143B6">
        <w:rPr>
          <w:lang w:val="de-DE"/>
        </w:rPr>
        <w:t xml:space="preserve"> </w:t>
      </w:r>
      <w:r>
        <w:rPr>
          <w:lang w:val="de-DE"/>
        </w:rPr>
        <w:t>c</w:t>
      </w:r>
      <w:r w:rsidRPr="00241766">
        <w:rPr>
          <w:color w:val="000000"/>
        </w:rPr>
        <w:t>ấp ủy chi bộ thường xuyên chỉ đạo tổ chức tốt công tác tuyên truyền, phổ biến, giáo dục pháp luật trong học sinh. Tăng cường công tác phối hợp quản lý, không để</w:t>
      </w:r>
      <w:r>
        <w:rPr>
          <w:color w:val="000000"/>
        </w:rPr>
        <w:t xml:space="preserve"> người dân,</w:t>
      </w:r>
      <w:r w:rsidRPr="00241766">
        <w:rPr>
          <w:color w:val="000000"/>
        </w:rPr>
        <w:t xml:space="preserve"> học sinh</w:t>
      </w:r>
      <w:r>
        <w:rPr>
          <w:color w:val="000000"/>
        </w:rPr>
        <w:t xml:space="preserve"> sinh viên các trường xung quanh</w:t>
      </w:r>
      <w:r w:rsidRPr="00241766">
        <w:rPr>
          <w:color w:val="000000"/>
        </w:rPr>
        <w:t xml:space="preserve"> tham gia tụ tập đông người, gây rối trật tự công cộng</w:t>
      </w:r>
      <w:r>
        <w:rPr>
          <w:color w:val="000000"/>
        </w:rPr>
        <w:t>.</w:t>
      </w:r>
      <w:r w:rsidRPr="00241766">
        <w:rPr>
          <w:color w:val="000000"/>
        </w:rPr>
        <w:t xml:space="preserve"> Là đơn vị có khu nội trú dành cho HS</w:t>
      </w:r>
      <w:r>
        <w:rPr>
          <w:color w:val="000000"/>
        </w:rPr>
        <w:t>K</w:t>
      </w:r>
      <w:r w:rsidRPr="00241766">
        <w:rPr>
          <w:color w:val="000000"/>
        </w:rPr>
        <w:t xml:space="preserve">T nên chi bộ luôn quan tâm đến việc đảm bảo An toàn thực phẩm (ATTP); buộc chủ cơ sở sản xuất chế biến kinh doanh thực phẩm, cung cấp nguyên liệu, thực phẩm sống ký cam kết với </w:t>
      </w:r>
      <w:r>
        <w:rPr>
          <w:color w:val="000000"/>
        </w:rPr>
        <w:t>trung tâm</w:t>
      </w:r>
      <w:r w:rsidRPr="00241766">
        <w:rPr>
          <w:color w:val="000000"/>
        </w:rPr>
        <w:t xml:space="preserve">về đảm bảo an toàn thực phẩm. Các nhân viên cấp dưỡng phải được khám sức khỏe định kỳ và tham gia bồi dưỡng nghiệp vụ đầy đủ. Lãnh đạo </w:t>
      </w:r>
      <w:r>
        <w:rPr>
          <w:color w:val="000000"/>
        </w:rPr>
        <w:t>trung tâm</w:t>
      </w:r>
      <w:r w:rsidRPr="00241766">
        <w:rPr>
          <w:color w:val="000000"/>
        </w:rPr>
        <w:t xml:space="preserve"> thường xuyên kiểm tra đảm bảo an toàn thực phẩm trong </w:t>
      </w:r>
      <w:r>
        <w:rPr>
          <w:color w:val="000000"/>
        </w:rPr>
        <w:t>trung tâm</w:t>
      </w:r>
      <w:r w:rsidRPr="00241766">
        <w:rPr>
          <w:color w:val="000000"/>
        </w:rPr>
        <w:t xml:space="preserve">. Nhân viên y tế lập kế hoạch kiểm tra và thực hiện công việc theo quy định về chuyên môn. </w:t>
      </w:r>
    </w:p>
    <w:p w:rsidR="00143D31" w:rsidRPr="006C30D2" w:rsidRDefault="00143D31" w:rsidP="00143D31">
      <w:pPr>
        <w:spacing w:line="312" w:lineRule="auto"/>
        <w:ind w:firstLine="720"/>
        <w:jc w:val="both"/>
        <w:rPr>
          <w:iCs/>
          <w:lang w:val="pt-BR"/>
        </w:rPr>
      </w:pPr>
      <w:r w:rsidRPr="00241766">
        <w:rPr>
          <w:color w:val="000000"/>
        </w:rPr>
        <w:t>Về đảm bảo An sinh xã hội (ASXH):</w:t>
      </w:r>
      <w:r>
        <w:rPr>
          <w:color w:val="000000"/>
        </w:rPr>
        <w:t xml:space="preserve"> </w:t>
      </w:r>
      <w:r w:rsidRPr="00241766">
        <w:rPr>
          <w:color w:val="000000"/>
        </w:rPr>
        <w:t xml:space="preserve">Tăng cường chỉ đạo công tác dạy học nâng cao chất lượng đại trà; không để học sinh bỏ học. Chỉ đạo bộ phận tài vụ thực hiện các chính sách đối với học sinh </w:t>
      </w:r>
      <w:r w:rsidR="00025181">
        <w:rPr>
          <w:color w:val="000000"/>
        </w:rPr>
        <w:t>KT</w:t>
      </w:r>
      <w:r w:rsidRPr="00241766">
        <w:rPr>
          <w:color w:val="000000"/>
        </w:rPr>
        <w:t>, học sinh có hoàn cảnh khó khăn, đặc biệt, các học sinh thuộc diện chính sách khác một cách kịp thời và đúng chế độ</w:t>
      </w:r>
      <w:r>
        <w:rPr>
          <w:color w:val="000000"/>
        </w:rPr>
        <w:t xml:space="preserve"> quy định</w:t>
      </w:r>
      <w:r w:rsidRPr="00241766">
        <w:rPr>
          <w:color w:val="000000"/>
        </w:rPr>
        <w:t xml:space="preserve">. </w:t>
      </w:r>
    </w:p>
    <w:p w:rsidR="00143D31" w:rsidRPr="00241766" w:rsidRDefault="00143D31" w:rsidP="00143D31">
      <w:pPr>
        <w:pStyle w:val="BodyText"/>
        <w:spacing w:after="0" w:line="312" w:lineRule="auto"/>
        <w:ind w:left="120"/>
        <w:jc w:val="both"/>
        <w:rPr>
          <w:color w:val="000000"/>
          <w:sz w:val="28"/>
          <w:szCs w:val="28"/>
          <w:lang w:val="vi-VN"/>
        </w:rPr>
      </w:pPr>
      <w:r w:rsidRPr="00241766">
        <w:rPr>
          <w:color w:val="000000"/>
          <w:sz w:val="28"/>
          <w:szCs w:val="28"/>
          <w:lang w:val="vi-VN"/>
        </w:rPr>
        <w:t xml:space="preserve">       Đã tuyên truyền sâu rộng trong toàn </w:t>
      </w:r>
      <w:r>
        <w:rPr>
          <w:color w:val="000000"/>
          <w:sz w:val="28"/>
          <w:szCs w:val="28"/>
          <w:lang w:val="vi-VN"/>
        </w:rPr>
        <w:t>trung tâm</w:t>
      </w:r>
      <w:r>
        <w:rPr>
          <w:color w:val="000000"/>
          <w:sz w:val="28"/>
          <w:szCs w:val="28"/>
        </w:rPr>
        <w:t xml:space="preserve"> </w:t>
      </w:r>
      <w:r w:rsidRPr="00241766">
        <w:rPr>
          <w:color w:val="000000"/>
          <w:sz w:val="28"/>
          <w:szCs w:val="28"/>
          <w:lang w:val="vi-VN"/>
        </w:rPr>
        <w:t>qua các đợt sinh hoạt tập thể, trong các tiết chào cờ đầu tuần, các buổi họp… để công chức, viên chức và học sinh tích cực tham gia học tập và làm theo; gắn việc học tập và làm theo tấm gương đạo đức Hồ Chí Minh với đặc thù của ngành là thực hiện cuộc vận động “</w:t>
      </w:r>
      <w:r w:rsidRPr="00241766">
        <w:rPr>
          <w:iCs/>
          <w:color w:val="000000"/>
          <w:sz w:val="28"/>
          <w:szCs w:val="28"/>
          <w:lang w:val="vi-VN"/>
        </w:rPr>
        <w:t>Mỗi thầy giáo, cô giáo là tấm gương đạo đức, tự học và sáng tạo</w:t>
      </w:r>
      <w:r w:rsidRPr="00241766">
        <w:rPr>
          <w:color w:val="000000"/>
          <w:sz w:val="28"/>
          <w:szCs w:val="28"/>
          <w:lang w:val="vi-VN"/>
        </w:rPr>
        <w:t>” và phong trào thi đua “</w:t>
      </w:r>
      <w:r w:rsidRPr="00241766">
        <w:rPr>
          <w:iCs/>
          <w:color w:val="000000"/>
          <w:sz w:val="28"/>
          <w:szCs w:val="28"/>
          <w:lang w:val="vi-VN"/>
        </w:rPr>
        <w:t>Xây dựng</w:t>
      </w:r>
      <w:r>
        <w:rPr>
          <w:iCs/>
          <w:color w:val="000000"/>
          <w:sz w:val="28"/>
          <w:szCs w:val="28"/>
        </w:rPr>
        <w:t xml:space="preserve"> môi trường  sư phạm xanh –sạch-đẹp- an toàn”</w:t>
      </w:r>
      <w:r w:rsidRPr="00241766">
        <w:rPr>
          <w:color w:val="000000"/>
          <w:sz w:val="28"/>
          <w:szCs w:val="28"/>
          <w:lang w:val="vi-VN"/>
        </w:rPr>
        <w:t xml:space="preserve">, thiết thực nâng cao đạo đức nghề nghiệp, góp phần nâng cao nền tảng tinh thần, đạo đức xã hội. </w:t>
      </w:r>
    </w:p>
    <w:p w:rsidR="00143D31" w:rsidRPr="00241766" w:rsidRDefault="00143D31" w:rsidP="00143D31">
      <w:pPr>
        <w:spacing w:line="312" w:lineRule="auto"/>
        <w:ind w:firstLine="720"/>
        <w:jc w:val="both"/>
        <w:rPr>
          <w:color w:val="000000"/>
        </w:rPr>
      </w:pPr>
      <w:r>
        <w:rPr>
          <w:color w:val="000000"/>
        </w:rPr>
        <w:t>C</w:t>
      </w:r>
      <w:r w:rsidRPr="00241766">
        <w:rPr>
          <w:color w:val="000000"/>
        </w:rPr>
        <w:t>hi bộ đã họp và chỉ đạo cho toàn thể đảng viên, viên chức</w:t>
      </w:r>
      <w:r>
        <w:rPr>
          <w:color w:val="000000"/>
        </w:rPr>
        <w:t>, người lao động</w:t>
      </w:r>
      <w:r w:rsidRPr="00241766">
        <w:rPr>
          <w:color w:val="000000"/>
        </w:rPr>
        <w:t xml:space="preserve"> trong </w:t>
      </w:r>
      <w:r>
        <w:rPr>
          <w:color w:val="000000"/>
        </w:rPr>
        <w:t xml:space="preserve">trung tâm </w:t>
      </w:r>
      <w:r w:rsidRPr="00241766">
        <w:rPr>
          <w:color w:val="000000"/>
        </w:rPr>
        <w:t>đẩy mạnh cải cách hành chính, yêu cầu tất cả giáo v</w:t>
      </w:r>
      <w:r>
        <w:rPr>
          <w:color w:val="000000"/>
        </w:rPr>
        <w:t>iên, nhân viên nâng cao tinh thần</w:t>
      </w:r>
      <w:r w:rsidRPr="00241766">
        <w:rPr>
          <w:color w:val="000000"/>
        </w:rPr>
        <w:t xml:space="preserve"> trách nhiệm trong</w:t>
      </w:r>
      <w:r>
        <w:rPr>
          <w:color w:val="000000"/>
        </w:rPr>
        <w:t xml:space="preserve"> công</w:t>
      </w:r>
      <w:r w:rsidRPr="00241766">
        <w:rPr>
          <w:color w:val="000000"/>
        </w:rPr>
        <w:t xml:space="preserve"> việc; xây dựng tinh thần thương yêu đoàn kết, hợp tác với đồng nghiệp đồng đội; chống chia rẽ, bè phái, cục bộ. Xây dựng tinh thần cần, kiệm. Coi trọng chất lượng, </w:t>
      </w:r>
      <w:r>
        <w:rPr>
          <w:color w:val="000000"/>
        </w:rPr>
        <w:t xml:space="preserve">nâng cao </w:t>
      </w:r>
      <w:r w:rsidRPr="00241766">
        <w:rPr>
          <w:color w:val="000000"/>
        </w:rPr>
        <w:t>hiệu quả công việc, khắc phục nói không đi đôi với làm.</w:t>
      </w:r>
    </w:p>
    <w:p w:rsidR="00143D31" w:rsidRDefault="00143D31" w:rsidP="00C65E61">
      <w:pPr>
        <w:spacing w:line="312" w:lineRule="auto"/>
        <w:ind w:firstLine="720"/>
        <w:jc w:val="both"/>
        <w:rPr>
          <w:color w:val="000000"/>
        </w:rPr>
      </w:pPr>
      <w:r w:rsidRPr="00241766">
        <w:rPr>
          <w:color w:val="000000"/>
        </w:rPr>
        <w:t>Chi bộ đã có nhiều cố gắng trong chỉ đạo điều hành công tác chuyên môn để chất lượng học sinh ngày càng cao hơn. Không có đảng viên nói và làm trái với quy định, quan điểm của Đảng, pháp luật của Nhà nước; Tư tưởng của đảng viên, quần chúng trong đơn vị luôn ổn định và hoàn thành nhiệm vụ đựơc giao.</w:t>
      </w:r>
    </w:p>
    <w:p w:rsidR="00C65E61" w:rsidRDefault="00C65E61" w:rsidP="00143D31">
      <w:pPr>
        <w:tabs>
          <w:tab w:val="left" w:pos="720"/>
          <w:tab w:val="left" w:pos="1440"/>
          <w:tab w:val="left" w:pos="2160"/>
          <w:tab w:val="left" w:pos="3090"/>
        </w:tabs>
        <w:spacing w:line="312" w:lineRule="auto"/>
        <w:jc w:val="both"/>
        <w:rPr>
          <w:color w:val="000000"/>
        </w:rPr>
      </w:pPr>
    </w:p>
    <w:p w:rsidR="00143D31" w:rsidRDefault="00143D31" w:rsidP="00143D31">
      <w:pPr>
        <w:spacing w:line="312" w:lineRule="auto"/>
        <w:jc w:val="both"/>
        <w:rPr>
          <w:b/>
        </w:rPr>
      </w:pPr>
      <w:r>
        <w:rPr>
          <w:b/>
        </w:rPr>
        <w:lastRenderedPageBreak/>
        <w:t>II. Kết quả thực hiện nhiệm vụ chính trị.</w:t>
      </w:r>
    </w:p>
    <w:p w:rsidR="00143D31" w:rsidRDefault="00143D31" w:rsidP="00143D31">
      <w:pPr>
        <w:spacing w:line="312" w:lineRule="auto"/>
        <w:ind w:firstLine="720"/>
        <w:jc w:val="both"/>
        <w:rPr>
          <w:b/>
          <w:i/>
          <w:color w:val="000000"/>
        </w:rPr>
      </w:pPr>
      <w:r w:rsidRPr="000C5380">
        <w:rPr>
          <w:b/>
          <w:i/>
          <w:color w:val="000000"/>
        </w:rPr>
        <w:t>1. Kết quả lãnh đạo quán triệt, xây dựng, thực hiện các chương trình kế hoạch theo chủ trương, nghị quyết, quy định của Đảng, chính sách, pháp luật của nhà nước và nhiệm vụ chính trị, công tác chuyên môn của chi bộ, nhiệm</w:t>
      </w:r>
      <w:r w:rsidRPr="00241766">
        <w:rPr>
          <w:b/>
          <w:color w:val="000000"/>
        </w:rPr>
        <w:t xml:space="preserve"> </w:t>
      </w:r>
      <w:r w:rsidRPr="000C5380">
        <w:rPr>
          <w:b/>
          <w:i/>
          <w:color w:val="000000"/>
        </w:rPr>
        <w:t>vụ cấp trên giao</w:t>
      </w:r>
      <w:r>
        <w:rPr>
          <w:b/>
          <w:i/>
          <w:color w:val="000000"/>
        </w:rPr>
        <w:t xml:space="preserve"> </w:t>
      </w:r>
    </w:p>
    <w:p w:rsidR="00143D31" w:rsidRDefault="00143D31" w:rsidP="00143D31">
      <w:pPr>
        <w:spacing w:line="312" w:lineRule="auto"/>
        <w:ind w:firstLine="720"/>
        <w:jc w:val="both"/>
      </w:pPr>
      <w:r w:rsidRPr="000C5380">
        <w:t>Trong</w:t>
      </w:r>
      <w:r>
        <w:t xml:space="preserve"> thời gian qua, chi bộ đặc biệt chú trọng công tác xây dựng kế hoạch với những chức năng nhiệm vụ mới, trọng trách mới khi chuyển đổi từ mô hình trường chuyên biệt thành Trung tâm, nhưng với tinh thần trách nhiệm của các đảng viên, CBGVNV nên Chi bộ đã lãnh đạo trung tâm tiếp tục hoàn thành tốt nhiệm vụ đã đề ra tại Hội nghị Viên chức, người lao động hàng năm và triển khai thực hiện tốt các nhiệm vụ và Nghị quyết Đại hội chi bộ đã đề ra, cụ thể:</w:t>
      </w:r>
    </w:p>
    <w:p w:rsidR="00143D31" w:rsidRPr="002460FB" w:rsidRDefault="00143D31" w:rsidP="00C86AFC">
      <w:pPr>
        <w:spacing w:line="312" w:lineRule="auto"/>
        <w:ind w:right="-23" w:firstLine="720"/>
        <w:jc w:val="both"/>
      </w:pPr>
      <w:r>
        <w:t>T</w:t>
      </w:r>
      <w:r w:rsidRPr="002460FB">
        <w:t xml:space="preserve">hực hiện chương trình Can thiệp sớm cho trẻ khuyết tật, tiếp tục có </w:t>
      </w:r>
      <w:r>
        <w:t xml:space="preserve">kế hoạch, xây dựng </w:t>
      </w:r>
      <w:r w:rsidRPr="002460FB">
        <w:t>biện pháp hỗ trợ chăm sóc giáo dục trẻ khuyết tật tại cộng đồng.</w:t>
      </w:r>
      <w:r>
        <w:t xml:space="preserve"> Mở các lớp tập huấn bồi dưỡng về chuyên môn giáo dục đặc biệt cho cán bộ giáo viên nhân viên để nâng cao trình độ chuyên môn nghiệp vụ.</w:t>
      </w:r>
    </w:p>
    <w:p w:rsidR="00143D31" w:rsidRDefault="00143D31" w:rsidP="00C86AFC">
      <w:pPr>
        <w:spacing w:line="312" w:lineRule="auto"/>
        <w:ind w:right="-23" w:firstLine="720"/>
        <w:jc w:val="both"/>
      </w:pPr>
      <w:r>
        <w:t xml:space="preserve">Thường xuyên nắm tình hình học tập của các em học hòa nhập tại hai trường THCS Nguyễn Bỉnh Khiêm và THPT Nguyễn Thượng Hiền để có biện pháp nâng cao chất lượng </w:t>
      </w:r>
    </w:p>
    <w:p w:rsidR="00143D31" w:rsidRDefault="00143D31" w:rsidP="00C86AFC">
      <w:pPr>
        <w:spacing w:line="312" w:lineRule="auto"/>
        <w:ind w:right="-23"/>
        <w:jc w:val="both"/>
      </w:pPr>
      <w:r>
        <w:tab/>
        <w:t xml:space="preserve">Nâng cao tinh thần tiết kiệm chống lãng phí của công; Tăng cường công tác giáo dục cho học sinh bảo vệ của công như tài sản, trang thiết bị trong lớp học và có ý thức tiết kiệm điện nước khi sử dụng. Thường xuyên chăm sóc cây xanh và dọn vệ sinh trong khu vực </w:t>
      </w:r>
      <w:r w:rsidRPr="007B27BE">
        <w:t>Trung tâm</w:t>
      </w:r>
      <w:r>
        <w:rPr>
          <w:b/>
        </w:rPr>
        <w:t xml:space="preserve"> </w:t>
      </w:r>
      <w:r>
        <w:t>luôn xanh - sạch - đẹp.</w:t>
      </w:r>
    </w:p>
    <w:p w:rsidR="00143D31" w:rsidRDefault="00143D31" w:rsidP="00C86AFC">
      <w:pPr>
        <w:spacing w:line="312" w:lineRule="auto"/>
        <w:ind w:right="-23" w:firstLine="720"/>
        <w:jc w:val="both"/>
      </w:pPr>
      <w:r>
        <w:t>Đẩy mạnh triển khai ứng dụng Công nghệ thông tin trong trung tâm, sử dụng mạng nội bộ trong việc trao đổi thông tin, thường xuyên cập nhật nội dung lên Website của Trung tâm, khuyến khích giáo viên soạn giảng trên máy vi tính; xây dựng giáo án điện tử, bài giảng điện tử ở các tiết thao giảng.</w:t>
      </w:r>
    </w:p>
    <w:p w:rsidR="00C86AFC" w:rsidRDefault="00143D31" w:rsidP="00C86AFC">
      <w:pPr>
        <w:spacing w:line="312" w:lineRule="auto"/>
        <w:ind w:right="-21"/>
        <w:jc w:val="both"/>
        <w:rPr>
          <w:b/>
          <w:i/>
        </w:rPr>
      </w:pPr>
      <w:r>
        <w:rPr>
          <w:b/>
          <w:i/>
        </w:rPr>
        <w:t xml:space="preserve">2. </w:t>
      </w:r>
      <w:r w:rsidRPr="00B974B0">
        <w:rPr>
          <w:b/>
          <w:i/>
        </w:rPr>
        <w:t xml:space="preserve">Kết quả nổi bật: </w:t>
      </w:r>
    </w:p>
    <w:p w:rsidR="009A3592" w:rsidRPr="00190E27" w:rsidRDefault="009A3592" w:rsidP="009A3592">
      <w:pPr>
        <w:spacing w:line="312" w:lineRule="auto"/>
        <w:ind w:right="-21"/>
        <w:jc w:val="both"/>
        <w:rPr>
          <w:i/>
        </w:rPr>
      </w:pPr>
      <w:r w:rsidRPr="00190E27">
        <w:rPr>
          <w:i/>
        </w:rPr>
        <w:t>+ Tập thể:</w:t>
      </w:r>
    </w:p>
    <w:p w:rsidR="009A3592" w:rsidRPr="00CD5C72" w:rsidRDefault="009A3592" w:rsidP="009A3592">
      <w:pPr>
        <w:spacing w:line="312" w:lineRule="auto"/>
        <w:ind w:firstLine="720"/>
        <w:jc w:val="both"/>
      </w:pPr>
      <w:r w:rsidRPr="00CD5C72">
        <w:t>- Trung tâm được xếp loại hoàn thành tốt nhiệm vụ.</w:t>
      </w:r>
    </w:p>
    <w:p w:rsidR="009A3592" w:rsidRPr="00CD5C72" w:rsidRDefault="009A3592" w:rsidP="009A3592">
      <w:pPr>
        <w:spacing w:line="312" w:lineRule="auto"/>
        <w:ind w:firstLine="720"/>
        <w:jc w:val="both"/>
        <w:rPr>
          <w:lang w:val="pt-BR"/>
        </w:rPr>
      </w:pPr>
      <w:r w:rsidRPr="00CD5C72">
        <w:t xml:space="preserve">- Công đoàn trung tâm đạt </w:t>
      </w:r>
      <w:r w:rsidRPr="00CD5C72">
        <w:rPr>
          <w:lang w:val="pt-BR"/>
        </w:rPr>
        <w:t>hoàn thành tốt nhiệm vụ.</w:t>
      </w:r>
    </w:p>
    <w:p w:rsidR="009A3592" w:rsidRPr="00CD5C72" w:rsidRDefault="009A3592" w:rsidP="009A3592">
      <w:pPr>
        <w:spacing w:line="312" w:lineRule="auto"/>
        <w:ind w:firstLine="720"/>
        <w:jc w:val="both"/>
        <w:rPr>
          <w:lang w:val="pt-BR"/>
        </w:rPr>
      </w:pPr>
      <w:r w:rsidRPr="00CD5C72">
        <w:rPr>
          <w:lang w:val="pt-BR"/>
        </w:rPr>
        <w:t>- Chi hội người mù được xếp loại: hoàn thành xuất sắc nhiệm vụ.</w:t>
      </w:r>
      <w:r>
        <w:rPr>
          <w:lang w:val="pt-BR"/>
        </w:rPr>
        <w:t xml:space="preserve"> Đang đề nghị Trung ương Hội người mù Việt Nam tặng Bằng khen.</w:t>
      </w:r>
    </w:p>
    <w:p w:rsidR="009A3592" w:rsidRPr="00CD5C72" w:rsidRDefault="009A3592" w:rsidP="009A3592">
      <w:pPr>
        <w:spacing w:line="312" w:lineRule="auto"/>
        <w:ind w:firstLine="720"/>
        <w:jc w:val="both"/>
        <w:rPr>
          <w:lang w:val="pt-BR"/>
        </w:rPr>
      </w:pPr>
      <w:r w:rsidRPr="00CD5C72">
        <w:rPr>
          <w:lang w:val="pt-BR"/>
        </w:rPr>
        <w:t>- Chi đoàn thanh niên đề nghị được xếp loại: hoàn thành xuất sắc nhiệm vụ.</w:t>
      </w:r>
    </w:p>
    <w:p w:rsidR="009A3592" w:rsidRPr="00CD5C72" w:rsidRDefault="009A3592" w:rsidP="009A3592">
      <w:pPr>
        <w:spacing w:line="312" w:lineRule="auto"/>
        <w:ind w:firstLine="720"/>
        <w:jc w:val="both"/>
        <w:rPr>
          <w:lang w:val="pt-BR"/>
        </w:rPr>
      </w:pPr>
      <w:r w:rsidRPr="00CD5C72">
        <w:rPr>
          <w:lang w:val="pt-BR"/>
        </w:rPr>
        <w:t>- Liên đội đạt danh hiệu Liên đội xuất sắc.</w:t>
      </w:r>
    </w:p>
    <w:p w:rsidR="009A3592" w:rsidRPr="00190E27" w:rsidRDefault="009A3592" w:rsidP="009A3592">
      <w:pPr>
        <w:spacing w:line="312" w:lineRule="auto"/>
        <w:jc w:val="both"/>
        <w:rPr>
          <w:i/>
          <w:lang w:val="pt-BR"/>
        </w:rPr>
      </w:pPr>
      <w:r w:rsidRPr="00CD5C72">
        <w:rPr>
          <w:b/>
          <w:lang w:val="pt-BR"/>
        </w:rPr>
        <w:lastRenderedPageBreak/>
        <w:t xml:space="preserve">   </w:t>
      </w:r>
      <w:r w:rsidRPr="00190E27">
        <w:rPr>
          <w:i/>
          <w:lang w:val="pt-BR"/>
        </w:rPr>
        <w:t xml:space="preserve"> + Cá nhân:</w:t>
      </w:r>
    </w:p>
    <w:p w:rsidR="009A3592" w:rsidRPr="00CD5C72" w:rsidRDefault="009A3592" w:rsidP="009A3592">
      <w:pPr>
        <w:spacing w:line="312" w:lineRule="auto"/>
        <w:ind w:firstLine="720"/>
        <w:jc w:val="both"/>
        <w:rPr>
          <w:lang w:val="pt-BR"/>
        </w:rPr>
      </w:pPr>
      <w:r w:rsidRPr="00CD5C72">
        <w:rPr>
          <w:lang w:val="pt-BR"/>
        </w:rPr>
        <w:t xml:space="preserve">- Có </w:t>
      </w:r>
      <w:r>
        <w:rPr>
          <w:lang w:val="pt-BR"/>
        </w:rPr>
        <w:t>02</w:t>
      </w:r>
      <w:r w:rsidRPr="00CD5C72">
        <w:rPr>
          <w:color w:val="FF0000"/>
          <w:lang w:val="pt-BR"/>
        </w:rPr>
        <w:t xml:space="preserve"> </w:t>
      </w:r>
      <w:r w:rsidRPr="00CD5C72">
        <w:rPr>
          <w:lang w:val="pt-BR"/>
        </w:rPr>
        <w:t>đảng viên hoàn thành xuất sắc nhiệm vụ 5 năm liền.</w:t>
      </w:r>
    </w:p>
    <w:p w:rsidR="009A3592" w:rsidRPr="00CD5C72" w:rsidRDefault="009A3592" w:rsidP="009A3592">
      <w:pPr>
        <w:spacing w:line="312" w:lineRule="auto"/>
        <w:ind w:firstLine="720"/>
        <w:jc w:val="both"/>
        <w:rPr>
          <w:lang w:val="pt-BR"/>
        </w:rPr>
      </w:pPr>
      <w:r w:rsidRPr="00CD5C72">
        <w:rPr>
          <w:lang w:val="pt-BR"/>
        </w:rPr>
        <w:t>- Có 01 đồng chí đạt danh hiệu Nhà giáo tiêu biểu thành phố Đà Nẵng năm học 2023-2024.</w:t>
      </w:r>
    </w:p>
    <w:p w:rsidR="009A3592" w:rsidRPr="00CD5C72" w:rsidRDefault="009A3592" w:rsidP="009A3592">
      <w:pPr>
        <w:spacing w:line="312" w:lineRule="auto"/>
        <w:ind w:firstLine="720"/>
        <w:jc w:val="both"/>
        <w:rPr>
          <w:lang w:val="pt-BR"/>
        </w:rPr>
      </w:pPr>
      <w:r w:rsidRPr="00CD5C72">
        <w:rPr>
          <w:lang w:val="pt-BR"/>
        </w:rPr>
        <w:t>- Có 01 đồng chí được tặng Bằng khen của Liên đoàn Lao động thành phố</w:t>
      </w:r>
    </w:p>
    <w:p w:rsidR="009A3592" w:rsidRPr="00CD5C72" w:rsidRDefault="009A3592" w:rsidP="009A3592">
      <w:pPr>
        <w:spacing w:line="312" w:lineRule="auto"/>
        <w:ind w:firstLine="720"/>
        <w:jc w:val="both"/>
        <w:rPr>
          <w:lang w:val="pt-BR"/>
        </w:rPr>
      </w:pPr>
      <w:r w:rsidRPr="00CD5C72">
        <w:rPr>
          <w:lang w:val="pt-BR"/>
        </w:rPr>
        <w:t xml:space="preserve">- Có 16 đồng chí đạt danh hiệu </w:t>
      </w:r>
      <w:r w:rsidRPr="00CD5C72">
        <w:rPr>
          <w:i/>
          <w:lang w:val="pt-BR"/>
        </w:rPr>
        <w:t>Chiến sĩ thi đua cơ sở</w:t>
      </w:r>
      <w:r w:rsidRPr="00CD5C72">
        <w:rPr>
          <w:lang w:val="pt-BR"/>
        </w:rPr>
        <w:t xml:space="preserve"> năm học 2023-2024.</w:t>
      </w:r>
    </w:p>
    <w:p w:rsidR="009A3592" w:rsidRPr="00CD5C72" w:rsidRDefault="009A3592" w:rsidP="009A3592">
      <w:pPr>
        <w:spacing w:line="312" w:lineRule="auto"/>
        <w:ind w:firstLine="720"/>
        <w:jc w:val="both"/>
        <w:rPr>
          <w:lang w:val="pt-BR"/>
        </w:rPr>
      </w:pPr>
      <w:r w:rsidRPr="00CD5C72">
        <w:rPr>
          <w:lang w:val="pt-BR"/>
        </w:rPr>
        <w:t>- Có 12 đồng chí nhận giấy khen của Sở GD&amp;ĐT thành phố do đã hoàn thành xuất sắc nhiệm vụ.</w:t>
      </w:r>
    </w:p>
    <w:p w:rsidR="009A3592" w:rsidRDefault="009A3592" w:rsidP="009A3592">
      <w:pPr>
        <w:spacing w:line="312" w:lineRule="auto"/>
        <w:ind w:firstLine="720"/>
        <w:jc w:val="both"/>
        <w:rPr>
          <w:lang w:val="pt-BR"/>
        </w:rPr>
      </w:pPr>
      <w:r w:rsidRPr="00CD5C72">
        <w:rPr>
          <w:lang w:val="pt-BR"/>
        </w:rPr>
        <w:t>- Có 35 đồng chí được nhận giấy khen của Sở GD&amp;ĐT thành phố do đạt thành tích xuất sắc trong Hội thi văn nghệ viên chức, người lao động thành phố Đà Nẵng.</w:t>
      </w:r>
    </w:p>
    <w:p w:rsidR="009A3592" w:rsidRDefault="009A3592" w:rsidP="009A3592">
      <w:pPr>
        <w:spacing w:line="312" w:lineRule="auto"/>
        <w:ind w:firstLine="720"/>
        <w:jc w:val="both"/>
        <w:rPr>
          <w:lang w:val="pt-BR"/>
        </w:rPr>
      </w:pPr>
      <w:r>
        <w:rPr>
          <w:lang w:val="pt-BR"/>
        </w:rPr>
        <w:t>- Có 02 đồng chí được Công đoàn ngành Giáo dục tặng giấy khen.</w:t>
      </w:r>
    </w:p>
    <w:p w:rsidR="009A3592" w:rsidRPr="00CD5C72" w:rsidRDefault="009A3592" w:rsidP="009A3592">
      <w:pPr>
        <w:spacing w:line="312" w:lineRule="auto"/>
        <w:ind w:firstLine="720"/>
        <w:jc w:val="both"/>
        <w:rPr>
          <w:lang w:val="pt-BR"/>
        </w:rPr>
      </w:pPr>
      <w:r>
        <w:rPr>
          <w:lang w:val="pt-BR"/>
        </w:rPr>
        <w:t>- Có 02 đồng chí được Thành hội người mù Đà Nẵng tặng giấy khen.</w:t>
      </w:r>
    </w:p>
    <w:p w:rsidR="009A3592" w:rsidRPr="00CD5C72" w:rsidRDefault="009A3592" w:rsidP="009A3592">
      <w:pPr>
        <w:spacing w:line="312" w:lineRule="auto"/>
        <w:ind w:firstLine="720"/>
        <w:jc w:val="both"/>
        <w:rPr>
          <w:color w:val="000000"/>
        </w:rPr>
      </w:pPr>
    </w:p>
    <w:p w:rsidR="00B15D10" w:rsidRPr="00241766" w:rsidRDefault="00B15D10" w:rsidP="007B01FE">
      <w:pPr>
        <w:spacing w:line="312" w:lineRule="auto"/>
        <w:jc w:val="both"/>
        <w:rPr>
          <w:b/>
          <w:color w:val="000000"/>
        </w:rPr>
      </w:pPr>
      <w:r w:rsidRPr="00241766">
        <w:rPr>
          <w:b/>
          <w:color w:val="000000"/>
        </w:rPr>
        <w:t>I</w:t>
      </w:r>
      <w:r w:rsidR="007B01FE">
        <w:rPr>
          <w:b/>
          <w:color w:val="000000"/>
        </w:rPr>
        <w:t>I</w:t>
      </w:r>
      <w:r w:rsidRPr="00241766">
        <w:rPr>
          <w:b/>
          <w:color w:val="000000"/>
        </w:rPr>
        <w:t>I. Đ</w:t>
      </w:r>
      <w:r w:rsidR="007B01FE">
        <w:rPr>
          <w:b/>
          <w:color w:val="000000"/>
        </w:rPr>
        <w:t>ánh giá chung</w:t>
      </w:r>
    </w:p>
    <w:p w:rsidR="00B15D10" w:rsidRPr="007B01FE" w:rsidRDefault="00B15D10" w:rsidP="007B01FE">
      <w:pPr>
        <w:spacing w:line="312" w:lineRule="auto"/>
        <w:jc w:val="both"/>
        <w:rPr>
          <w:b/>
          <w:i/>
          <w:color w:val="000000"/>
        </w:rPr>
      </w:pPr>
      <w:r w:rsidRPr="007B01FE">
        <w:rPr>
          <w:b/>
          <w:i/>
          <w:color w:val="000000"/>
        </w:rPr>
        <w:t>1. Ưu điểm</w:t>
      </w:r>
    </w:p>
    <w:p w:rsidR="004204D5" w:rsidRDefault="004204D5" w:rsidP="004204D5">
      <w:pPr>
        <w:spacing w:line="312" w:lineRule="auto"/>
        <w:ind w:firstLine="720"/>
        <w:jc w:val="both"/>
        <w:rPr>
          <w:lang w:val="pt-BR"/>
        </w:rPr>
      </w:pPr>
      <w:r>
        <w:rPr>
          <w:lang w:val="pt-BR"/>
        </w:rPr>
        <w:t xml:space="preserve">- Trong thời gian qua, toàn thể đảng viên, </w:t>
      </w:r>
      <w:r w:rsidR="00143D31">
        <w:rPr>
          <w:lang w:val="pt-BR"/>
        </w:rPr>
        <w:t>viên chức, người lao động</w:t>
      </w:r>
      <w:r>
        <w:rPr>
          <w:lang w:val="pt-BR"/>
        </w:rPr>
        <w:t xml:space="preserve"> của Trung tâm Hỗ trợ phát triển </w:t>
      </w:r>
      <w:r w:rsidR="008B4A5B">
        <w:rPr>
          <w:lang w:val="pt-BR"/>
        </w:rPr>
        <w:t>GDHN</w:t>
      </w:r>
      <w:r>
        <w:rPr>
          <w:lang w:val="pt-BR"/>
        </w:rPr>
        <w:t xml:space="preserve"> Đà Nẵng không ngừng tu dưỡng, rèn luyện về phẩm chất đạo đức chính trị có lập trường, quan điểm kiên định về chủ nghĩa Mác Lê Nin và tư tưởng Hồ Chí Minh; gương mẫu chấp hành mọi chủ trương của Đảng và pháp luật của Nhà nước; luôn luôn xây dựng khối đoàn kết nội bộ, xây dựng Trung tâm Hỗ trợ phát triển giáo </w:t>
      </w:r>
      <w:r w:rsidR="008B4A5B">
        <w:rPr>
          <w:lang w:val="pt-BR"/>
        </w:rPr>
        <w:t>GDHN</w:t>
      </w:r>
      <w:r>
        <w:rPr>
          <w:lang w:val="pt-BR"/>
        </w:rPr>
        <w:t xml:space="preserve"> Đà Nẵng ngày càng phát triển.</w:t>
      </w:r>
    </w:p>
    <w:p w:rsidR="004204D5" w:rsidRDefault="004204D5" w:rsidP="004204D5">
      <w:pPr>
        <w:spacing w:line="312" w:lineRule="auto"/>
        <w:ind w:firstLine="720"/>
        <w:jc w:val="both"/>
        <w:rPr>
          <w:color w:val="000000"/>
        </w:rPr>
      </w:pPr>
      <w:r w:rsidRPr="00241766">
        <w:rPr>
          <w:color w:val="000000"/>
        </w:rPr>
        <w:t xml:space="preserve">- Cấp ủy đã làm tốt công tác giáo dục chính trị tư tưởng cho </w:t>
      </w:r>
      <w:r w:rsidR="00143D31">
        <w:rPr>
          <w:lang w:val="pt-BR"/>
        </w:rPr>
        <w:t>đảng viên, viên chức, người lao động</w:t>
      </w:r>
      <w:r w:rsidRPr="00241766">
        <w:rPr>
          <w:color w:val="000000"/>
        </w:rPr>
        <w:t xml:space="preserve">. </w:t>
      </w:r>
      <w:r w:rsidR="00F40F30">
        <w:rPr>
          <w:color w:val="000000"/>
        </w:rPr>
        <w:t>Từ đó</w:t>
      </w:r>
      <w:r w:rsidRPr="00241766">
        <w:rPr>
          <w:color w:val="000000"/>
        </w:rPr>
        <w:t xml:space="preserve"> </w:t>
      </w:r>
      <w:r w:rsidR="00143D31">
        <w:rPr>
          <w:lang w:val="pt-BR"/>
        </w:rPr>
        <w:t>đảng viên, viên chức, người lao động</w:t>
      </w:r>
      <w:r w:rsidR="00F40F30">
        <w:rPr>
          <w:lang w:val="pt-BR"/>
        </w:rPr>
        <w:t xml:space="preserve"> yên tâm công tác</w:t>
      </w:r>
      <w:r w:rsidRPr="00241766">
        <w:rPr>
          <w:color w:val="000000"/>
        </w:rPr>
        <w:t>, nội bộ đoàn kết, chất lượng giáo dục thực hiện đạt theo kế hoạch đề ra, tham gia hầu hết các cuộc thi cấp trên tổ chức.</w:t>
      </w:r>
    </w:p>
    <w:p w:rsidR="004204D5" w:rsidRDefault="004204D5" w:rsidP="004204D5">
      <w:pPr>
        <w:spacing w:line="312" w:lineRule="auto"/>
        <w:ind w:firstLine="720"/>
        <w:jc w:val="both"/>
        <w:rPr>
          <w:color w:val="000000"/>
        </w:rPr>
      </w:pPr>
      <w:r w:rsidRPr="00241766">
        <w:rPr>
          <w:color w:val="000000"/>
        </w:rPr>
        <w:t xml:space="preserve">- </w:t>
      </w:r>
      <w:r>
        <w:rPr>
          <w:color w:val="000000"/>
        </w:rPr>
        <w:t>Trung tâm</w:t>
      </w:r>
      <w:r w:rsidRPr="00241766">
        <w:rPr>
          <w:color w:val="000000"/>
        </w:rPr>
        <w:t xml:space="preserve"> luôn quan tâm đến công tác giáo dục học sinh, việc vận động học sinh ra lớp, có các biện pháp chống học sinh bỏ học. Chú ý đặc biệt đến học khuyết tật, hộ nghèo. Chi bộ luôn có tinh thần phối hợp với các cấp chính quyền, </w:t>
      </w:r>
      <w:r>
        <w:rPr>
          <w:color w:val="000000"/>
        </w:rPr>
        <w:t xml:space="preserve">hội </w:t>
      </w:r>
      <w:r w:rsidRPr="00241766">
        <w:rPr>
          <w:color w:val="000000"/>
        </w:rPr>
        <w:t xml:space="preserve">đoàn thể ở địa phương để </w:t>
      </w:r>
      <w:r>
        <w:rPr>
          <w:color w:val="000000"/>
        </w:rPr>
        <w:t xml:space="preserve">góp phần </w:t>
      </w:r>
      <w:r w:rsidRPr="00241766">
        <w:rPr>
          <w:color w:val="000000"/>
        </w:rPr>
        <w:t xml:space="preserve">nâng cao chất lượng giáo dục toàn diện của </w:t>
      </w:r>
      <w:r>
        <w:rPr>
          <w:color w:val="000000"/>
        </w:rPr>
        <w:t>trung tâm</w:t>
      </w:r>
      <w:r w:rsidRPr="00241766">
        <w:rPr>
          <w:color w:val="000000"/>
        </w:rPr>
        <w:t xml:space="preserve">. </w:t>
      </w:r>
    </w:p>
    <w:p w:rsidR="00C65E61" w:rsidRDefault="00C65E61" w:rsidP="004204D5">
      <w:pPr>
        <w:spacing w:line="312" w:lineRule="auto"/>
        <w:ind w:firstLine="720"/>
        <w:jc w:val="both"/>
        <w:rPr>
          <w:color w:val="000000"/>
        </w:rPr>
      </w:pPr>
    </w:p>
    <w:p w:rsidR="00B15D10" w:rsidRPr="007B01FE" w:rsidRDefault="00B15D10" w:rsidP="007B01FE">
      <w:pPr>
        <w:spacing w:line="312" w:lineRule="auto"/>
        <w:jc w:val="both"/>
        <w:rPr>
          <w:b/>
          <w:i/>
          <w:color w:val="000000"/>
        </w:rPr>
      </w:pPr>
      <w:r w:rsidRPr="007B01FE">
        <w:rPr>
          <w:b/>
          <w:i/>
          <w:color w:val="000000"/>
        </w:rPr>
        <w:t>2. Hạn chế, khuyết điểm và nguyên nhân</w:t>
      </w:r>
    </w:p>
    <w:p w:rsidR="00B15D10" w:rsidRPr="00241766" w:rsidRDefault="00B15D10" w:rsidP="00B15D10">
      <w:pPr>
        <w:spacing w:line="312" w:lineRule="auto"/>
        <w:ind w:left="-180" w:firstLine="900"/>
        <w:jc w:val="both"/>
        <w:rPr>
          <w:color w:val="000000"/>
        </w:rPr>
      </w:pPr>
      <w:r w:rsidRPr="00241766">
        <w:rPr>
          <w:color w:val="000000"/>
        </w:rPr>
        <w:t>Qua một năm công tác tuy đã đạt những thành tích nêu trên, song vẫn còn tồn tại một số điểm mà các đảng viên, cấp ủy chi bộ cần nhìn nhận và có biện pháp khắc phục, cụ thể là :</w:t>
      </w:r>
    </w:p>
    <w:p w:rsidR="00B15D10" w:rsidRPr="00241766" w:rsidRDefault="00B15D10" w:rsidP="00B15D10">
      <w:pPr>
        <w:spacing w:line="312" w:lineRule="auto"/>
        <w:ind w:left="-180" w:firstLine="900"/>
        <w:jc w:val="both"/>
        <w:rPr>
          <w:color w:val="000000"/>
        </w:rPr>
      </w:pPr>
      <w:r w:rsidRPr="00241766">
        <w:rPr>
          <w:color w:val="000000"/>
        </w:rPr>
        <w:lastRenderedPageBreak/>
        <w:t>- Một số hạn chế:</w:t>
      </w:r>
    </w:p>
    <w:p w:rsidR="00F40F30" w:rsidRPr="00241766" w:rsidRDefault="00F40F30" w:rsidP="00F40F30">
      <w:pPr>
        <w:spacing w:line="312" w:lineRule="auto"/>
        <w:ind w:left="-180" w:firstLine="900"/>
        <w:jc w:val="both"/>
        <w:rPr>
          <w:color w:val="000000"/>
        </w:rPr>
      </w:pPr>
      <w:r w:rsidRPr="00241766">
        <w:rPr>
          <w:color w:val="000000"/>
        </w:rPr>
        <w:t xml:space="preserve">+ </w:t>
      </w:r>
      <w:r>
        <w:rPr>
          <w:color w:val="000000"/>
        </w:rPr>
        <w:t xml:space="preserve">Một </w:t>
      </w:r>
      <w:r w:rsidRPr="00241766">
        <w:rPr>
          <w:color w:val="000000"/>
        </w:rPr>
        <w:t xml:space="preserve">số ít đảng viên chưa </w:t>
      </w:r>
      <w:r>
        <w:rPr>
          <w:color w:val="000000"/>
        </w:rPr>
        <w:t>phát huy hết tinh thần tiên phong gương mẫu</w:t>
      </w:r>
      <w:r w:rsidRPr="00241766">
        <w:rPr>
          <w:color w:val="000000"/>
        </w:rPr>
        <w:t>, nhiều lúc vẫn còn số ít đảng viên chưa có gắng trong việc thực hiện công việc được giao. Công tác kèm cặp giúp đỡ quần chúng để phát triển đảng viên còn chậm.</w:t>
      </w:r>
    </w:p>
    <w:p w:rsidR="00F40F30" w:rsidRDefault="00F40F30" w:rsidP="00F40F30">
      <w:pPr>
        <w:spacing w:line="312" w:lineRule="auto"/>
        <w:ind w:firstLine="720"/>
        <w:jc w:val="both"/>
        <w:rPr>
          <w:color w:val="000000"/>
        </w:rPr>
      </w:pPr>
      <w:r w:rsidRPr="00241766">
        <w:rPr>
          <w:color w:val="000000"/>
        </w:rPr>
        <w:t>+ Việc học tập và làm theo tư tưởng, đạo đức, phong cách Hồ Chí Minh tuy có tốt nhưng chưa được nhân rộng gương điển hình cho quần chúng học tập.</w:t>
      </w:r>
      <w:r>
        <w:rPr>
          <w:color w:val="000000"/>
        </w:rPr>
        <w:t xml:space="preserve"> </w:t>
      </w:r>
    </w:p>
    <w:p w:rsidR="00C86AFC" w:rsidRDefault="00C86AFC" w:rsidP="00F40F30">
      <w:pPr>
        <w:spacing w:line="312" w:lineRule="auto"/>
        <w:ind w:firstLine="720"/>
        <w:jc w:val="both"/>
        <w:rPr>
          <w:color w:val="000000"/>
        </w:rPr>
      </w:pPr>
      <w:r>
        <w:rPr>
          <w:color w:val="000000"/>
        </w:rPr>
        <w:t xml:space="preserve">+ Có 01 viên chức bị kỷ luật với hình thức khiển trách do vi phạm quy chế làm việc của trung tâm. </w:t>
      </w:r>
    </w:p>
    <w:p w:rsidR="00F40F30" w:rsidRPr="00241766" w:rsidRDefault="00F40F30" w:rsidP="00F40F30">
      <w:pPr>
        <w:spacing w:line="312" w:lineRule="auto"/>
        <w:ind w:firstLine="720"/>
        <w:jc w:val="both"/>
        <w:rPr>
          <w:color w:val="000000"/>
        </w:rPr>
      </w:pPr>
      <w:r w:rsidRPr="00241766">
        <w:rPr>
          <w:color w:val="000000"/>
        </w:rPr>
        <w:t>-  Nguyên nhân của hạn chế:</w:t>
      </w:r>
    </w:p>
    <w:p w:rsidR="00F40F30" w:rsidRPr="00241766" w:rsidRDefault="00F40F30" w:rsidP="00F40F30">
      <w:pPr>
        <w:spacing w:line="312" w:lineRule="auto"/>
        <w:ind w:firstLine="720"/>
        <w:jc w:val="both"/>
        <w:rPr>
          <w:color w:val="000000"/>
        </w:rPr>
      </w:pPr>
      <w:r w:rsidRPr="00241766">
        <w:rPr>
          <w:color w:val="000000"/>
        </w:rPr>
        <w:t xml:space="preserve">+ Một số đảng viên còn chủ quan, </w:t>
      </w:r>
      <w:r>
        <w:rPr>
          <w:color w:val="000000"/>
        </w:rPr>
        <w:t>chưa tiên phong v</w:t>
      </w:r>
      <w:r w:rsidRPr="00241766">
        <w:rPr>
          <w:color w:val="000000"/>
        </w:rPr>
        <w:t>iệc nêu gương trong thực hiện nhiệm vụ trước tập thể chi bộ và trước quần chúng của đơn vị.</w:t>
      </w:r>
    </w:p>
    <w:p w:rsidR="00F40F30" w:rsidRDefault="00F40F30" w:rsidP="00F40F30">
      <w:pPr>
        <w:spacing w:line="312" w:lineRule="auto"/>
        <w:ind w:firstLine="720"/>
        <w:jc w:val="both"/>
        <w:rPr>
          <w:color w:val="000000"/>
        </w:rPr>
      </w:pPr>
      <w:r w:rsidRPr="00241766">
        <w:rPr>
          <w:color w:val="000000"/>
        </w:rPr>
        <w:t>+ Công tác kiểm tra việc phân công đảng viên thực hiện nhiệm vụ chưa thường xuyên theo kế hoạch đề ra.</w:t>
      </w:r>
    </w:p>
    <w:p w:rsidR="00025181" w:rsidRDefault="00025181" w:rsidP="00F40F30">
      <w:pPr>
        <w:spacing w:line="312" w:lineRule="auto"/>
        <w:ind w:firstLine="720"/>
        <w:jc w:val="both"/>
        <w:rPr>
          <w:color w:val="000000"/>
        </w:rPr>
      </w:pPr>
    </w:p>
    <w:p w:rsidR="00B15D10" w:rsidRDefault="00AE3CDB" w:rsidP="007B01FE">
      <w:pPr>
        <w:spacing w:line="312" w:lineRule="auto"/>
        <w:jc w:val="both"/>
        <w:rPr>
          <w:b/>
          <w:color w:val="000000"/>
        </w:rPr>
      </w:pPr>
      <w:r>
        <w:rPr>
          <w:b/>
          <w:color w:val="000000"/>
        </w:rPr>
        <w:t>IV</w:t>
      </w:r>
      <w:r w:rsidR="00B15D10" w:rsidRPr="00241766">
        <w:rPr>
          <w:b/>
          <w:color w:val="000000"/>
        </w:rPr>
        <w:t xml:space="preserve">. </w:t>
      </w:r>
      <w:r w:rsidR="007B01FE">
        <w:rPr>
          <w:b/>
          <w:color w:val="000000"/>
        </w:rPr>
        <w:t xml:space="preserve">Kết quả </w:t>
      </w:r>
      <w:r w:rsidR="004204D5">
        <w:rPr>
          <w:b/>
          <w:color w:val="000000"/>
        </w:rPr>
        <w:t xml:space="preserve">đánh giá, xếp loại </w:t>
      </w:r>
      <w:r w:rsidR="004707BD">
        <w:rPr>
          <w:b/>
          <w:color w:val="000000"/>
        </w:rPr>
        <w:t>đảng viên</w:t>
      </w:r>
      <w:r w:rsidR="00025181">
        <w:rPr>
          <w:b/>
          <w:color w:val="000000"/>
        </w:rPr>
        <w:t>, tổ chức đảng</w:t>
      </w:r>
      <w:r w:rsidR="007B01FE">
        <w:rPr>
          <w:b/>
          <w:color w:val="000000"/>
        </w:rPr>
        <w:t>.</w:t>
      </w:r>
      <w:r w:rsidR="00B15D10" w:rsidRPr="00241766">
        <w:rPr>
          <w:b/>
          <w:color w:val="000000"/>
        </w:rPr>
        <w:t xml:space="preserve"> </w:t>
      </w:r>
    </w:p>
    <w:p w:rsidR="00834E0F" w:rsidRDefault="00834E0F" w:rsidP="007B01FE">
      <w:pPr>
        <w:spacing w:line="312" w:lineRule="auto"/>
        <w:jc w:val="both"/>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2796"/>
        <w:gridCol w:w="2346"/>
        <w:gridCol w:w="3432"/>
      </w:tblGrid>
      <w:tr w:rsidR="00834E0F" w:rsidRPr="00556F08" w:rsidTr="00834E0F">
        <w:trPr>
          <w:trHeight w:val="642"/>
        </w:trPr>
        <w:tc>
          <w:tcPr>
            <w:tcW w:w="714" w:type="dxa"/>
            <w:vAlign w:val="center"/>
          </w:tcPr>
          <w:p w:rsidR="00834E0F" w:rsidRPr="00556F08" w:rsidRDefault="00834E0F" w:rsidP="004825D1">
            <w:pPr>
              <w:jc w:val="center"/>
              <w:rPr>
                <w:b/>
                <w:i/>
              </w:rPr>
            </w:pPr>
            <w:r w:rsidRPr="00556F08">
              <w:rPr>
                <w:b/>
                <w:i/>
              </w:rPr>
              <w:t>STT</w:t>
            </w:r>
          </w:p>
        </w:tc>
        <w:tc>
          <w:tcPr>
            <w:tcW w:w="2796" w:type="dxa"/>
            <w:vAlign w:val="center"/>
          </w:tcPr>
          <w:p w:rsidR="00834E0F" w:rsidRPr="00556F08" w:rsidRDefault="00834E0F" w:rsidP="004825D1">
            <w:pPr>
              <w:jc w:val="center"/>
              <w:rPr>
                <w:b/>
                <w:i/>
              </w:rPr>
            </w:pPr>
            <w:r w:rsidRPr="00556F08">
              <w:rPr>
                <w:b/>
                <w:i/>
              </w:rPr>
              <w:t>Họ và tên</w:t>
            </w:r>
          </w:p>
        </w:tc>
        <w:tc>
          <w:tcPr>
            <w:tcW w:w="2346" w:type="dxa"/>
            <w:vAlign w:val="center"/>
          </w:tcPr>
          <w:p w:rsidR="00834E0F" w:rsidRDefault="00834E0F" w:rsidP="004825D1">
            <w:pPr>
              <w:jc w:val="center"/>
              <w:rPr>
                <w:b/>
                <w:i/>
              </w:rPr>
            </w:pPr>
            <w:r>
              <w:rPr>
                <w:b/>
                <w:i/>
              </w:rPr>
              <w:t>Chức vụ</w:t>
            </w:r>
          </w:p>
        </w:tc>
        <w:tc>
          <w:tcPr>
            <w:tcW w:w="3432" w:type="dxa"/>
            <w:vAlign w:val="center"/>
          </w:tcPr>
          <w:p w:rsidR="00834E0F" w:rsidRPr="00556F08" w:rsidRDefault="00834E0F" w:rsidP="004825D1">
            <w:pPr>
              <w:jc w:val="center"/>
              <w:rPr>
                <w:b/>
                <w:i/>
              </w:rPr>
            </w:pPr>
            <w:r>
              <w:rPr>
                <w:b/>
                <w:i/>
              </w:rPr>
              <w:t>Kết quả</w:t>
            </w:r>
            <w:r w:rsidRPr="00556F08">
              <w:rPr>
                <w:b/>
                <w:i/>
              </w:rPr>
              <w:t xml:space="preserve"> đánh giá</w:t>
            </w:r>
            <w:r>
              <w:rPr>
                <w:b/>
                <w:i/>
              </w:rPr>
              <w:t>, xếp loại</w:t>
            </w:r>
          </w:p>
        </w:tc>
      </w:tr>
      <w:tr w:rsidR="00834E0F" w:rsidTr="004825D1">
        <w:tc>
          <w:tcPr>
            <w:tcW w:w="714" w:type="dxa"/>
          </w:tcPr>
          <w:p w:rsidR="00834E0F" w:rsidRDefault="00834E0F" w:rsidP="004825D1">
            <w:pPr>
              <w:jc w:val="center"/>
            </w:pPr>
            <w:r>
              <w:t>1</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Đặng Tấn Ba</w:t>
            </w:r>
          </w:p>
        </w:tc>
        <w:tc>
          <w:tcPr>
            <w:tcW w:w="2346" w:type="dxa"/>
            <w:vAlign w:val="center"/>
          </w:tcPr>
          <w:p w:rsidR="00834E0F" w:rsidRPr="008A7E66" w:rsidRDefault="00834E0F" w:rsidP="004825D1">
            <w:pPr>
              <w:jc w:val="center"/>
              <w:rPr>
                <w:sz w:val="26"/>
              </w:rPr>
            </w:pPr>
            <w:r w:rsidRPr="008A7E66">
              <w:rPr>
                <w:sz w:val="26"/>
              </w:rPr>
              <w:t>Chi hội phó</w:t>
            </w:r>
          </w:p>
        </w:tc>
        <w:tc>
          <w:tcPr>
            <w:tcW w:w="3432" w:type="dxa"/>
            <w:vAlign w:val="center"/>
          </w:tcPr>
          <w:p w:rsidR="00834E0F" w:rsidRPr="00DB5AD7" w:rsidRDefault="00834E0F" w:rsidP="004825D1">
            <w:pPr>
              <w:jc w:val="center"/>
            </w:pPr>
            <w:r>
              <w:t>Hoàn thành tốt</w:t>
            </w:r>
          </w:p>
        </w:tc>
      </w:tr>
      <w:tr w:rsidR="00834E0F" w:rsidTr="004825D1">
        <w:tc>
          <w:tcPr>
            <w:tcW w:w="714" w:type="dxa"/>
          </w:tcPr>
          <w:p w:rsidR="00834E0F" w:rsidRDefault="00834E0F" w:rsidP="004825D1">
            <w:pPr>
              <w:jc w:val="center"/>
            </w:pPr>
            <w:r>
              <w:t>2</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Phạm Thị Diễm</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Pr="00131644" w:rsidRDefault="00834E0F" w:rsidP="004825D1">
            <w:pPr>
              <w:jc w:val="center"/>
              <w:rPr>
                <w:i/>
              </w:rPr>
            </w:pPr>
            <w:r w:rsidRPr="00131644">
              <w:rPr>
                <w:i/>
                <w:sz w:val="26"/>
              </w:rPr>
              <w:t>Chưa xếp loại</w:t>
            </w:r>
          </w:p>
        </w:tc>
      </w:tr>
      <w:tr w:rsidR="00834E0F" w:rsidTr="004825D1">
        <w:tc>
          <w:tcPr>
            <w:tcW w:w="714" w:type="dxa"/>
          </w:tcPr>
          <w:p w:rsidR="00834E0F" w:rsidRDefault="00834E0F" w:rsidP="004825D1">
            <w:pPr>
              <w:jc w:val="center"/>
            </w:pPr>
            <w:r>
              <w:t>3</w:t>
            </w:r>
          </w:p>
        </w:tc>
        <w:tc>
          <w:tcPr>
            <w:tcW w:w="2796" w:type="dxa"/>
            <w:tcBorders>
              <w:top w:val="single" w:sz="4" w:space="0" w:color="auto"/>
              <w:left w:val="single" w:sz="4" w:space="0" w:color="auto"/>
              <w:bottom w:val="single" w:sz="4" w:space="0" w:color="auto"/>
              <w:right w:val="single" w:sz="4" w:space="0" w:color="auto"/>
            </w:tcBorders>
            <w:vAlign w:val="bottom"/>
          </w:tcPr>
          <w:p w:rsidR="00834E0F" w:rsidRDefault="00834E0F" w:rsidP="004825D1">
            <w:pPr>
              <w:spacing w:line="276" w:lineRule="auto"/>
              <w:rPr>
                <w:color w:val="000000"/>
                <w:sz w:val="24"/>
                <w:szCs w:val="24"/>
                <w:lang w:val="vi-VN"/>
              </w:rPr>
            </w:pPr>
            <w:r>
              <w:rPr>
                <w:color w:val="000000"/>
                <w:lang w:val="vi-VN"/>
              </w:rPr>
              <w:t>Hồ Thị Mỹ Dung</w:t>
            </w:r>
          </w:p>
        </w:tc>
        <w:tc>
          <w:tcPr>
            <w:tcW w:w="2346" w:type="dxa"/>
          </w:tcPr>
          <w:p w:rsidR="00834E0F" w:rsidRPr="008A7E66" w:rsidRDefault="00834E0F" w:rsidP="004825D1">
            <w:pPr>
              <w:jc w:val="center"/>
              <w:rPr>
                <w:sz w:val="26"/>
              </w:rPr>
            </w:pPr>
            <w:r w:rsidRPr="008A7E66">
              <w:rPr>
                <w:sz w:val="26"/>
              </w:rPr>
              <w:t>Trưởng ban TTND</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4</w:t>
            </w:r>
          </w:p>
        </w:tc>
        <w:tc>
          <w:tcPr>
            <w:tcW w:w="2796" w:type="dxa"/>
            <w:tcBorders>
              <w:top w:val="single" w:sz="4" w:space="0" w:color="auto"/>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Hoàng Thị Ánh Dung</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5</w:t>
            </w:r>
          </w:p>
        </w:tc>
        <w:tc>
          <w:tcPr>
            <w:tcW w:w="2796" w:type="dxa"/>
            <w:tcBorders>
              <w:top w:val="single" w:sz="4" w:space="0" w:color="auto"/>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Lê Thị Giang</w:t>
            </w:r>
          </w:p>
        </w:tc>
        <w:tc>
          <w:tcPr>
            <w:tcW w:w="2346" w:type="dxa"/>
          </w:tcPr>
          <w:p w:rsidR="00834E0F" w:rsidRPr="008A7E66" w:rsidRDefault="00834E0F" w:rsidP="004825D1">
            <w:pPr>
              <w:jc w:val="center"/>
              <w:rPr>
                <w:sz w:val="26"/>
              </w:rPr>
            </w:pPr>
            <w:r>
              <w:rPr>
                <w:sz w:val="26"/>
              </w:rPr>
              <w:t>BT Chi</w:t>
            </w:r>
            <w:r w:rsidRPr="008A7E66">
              <w:rPr>
                <w:sz w:val="26"/>
              </w:rPr>
              <w:t xml:space="preserve"> đoàn</w:t>
            </w:r>
          </w:p>
        </w:tc>
        <w:tc>
          <w:tcPr>
            <w:tcW w:w="3432" w:type="dxa"/>
            <w:vAlign w:val="center"/>
          </w:tcPr>
          <w:p w:rsidR="00834E0F" w:rsidRPr="00131644" w:rsidRDefault="00834E0F" w:rsidP="004825D1">
            <w:pPr>
              <w:jc w:val="center"/>
              <w:rPr>
                <w:b/>
              </w:rPr>
            </w:pPr>
            <w:r w:rsidRPr="00131644">
              <w:rPr>
                <w:b/>
              </w:rPr>
              <w:t>Hoàn thành xuất sắc</w:t>
            </w:r>
          </w:p>
        </w:tc>
      </w:tr>
      <w:tr w:rsidR="00834E0F" w:rsidTr="004825D1">
        <w:tc>
          <w:tcPr>
            <w:tcW w:w="714" w:type="dxa"/>
          </w:tcPr>
          <w:p w:rsidR="00834E0F" w:rsidRDefault="00834E0F" w:rsidP="004825D1">
            <w:pPr>
              <w:jc w:val="center"/>
            </w:pPr>
            <w:r>
              <w:t>6</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sz w:val="24"/>
                <w:szCs w:val="24"/>
                <w:lang w:val="vi-VN"/>
              </w:rPr>
            </w:pPr>
            <w:r>
              <w:rPr>
                <w:color w:val="000000"/>
                <w:lang w:val="vi-VN"/>
              </w:rPr>
              <w:t>Kiều Thị Viết Hà</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Pr="00131644" w:rsidRDefault="00834E0F" w:rsidP="004825D1">
            <w:pPr>
              <w:jc w:val="center"/>
              <w:rPr>
                <w:i/>
              </w:rPr>
            </w:pPr>
            <w:r w:rsidRPr="00131644">
              <w:rPr>
                <w:i/>
                <w:sz w:val="26"/>
              </w:rPr>
              <w:t>Chưa xếp loại</w:t>
            </w:r>
          </w:p>
        </w:tc>
      </w:tr>
      <w:tr w:rsidR="00834E0F" w:rsidTr="004825D1">
        <w:tc>
          <w:tcPr>
            <w:tcW w:w="714" w:type="dxa"/>
          </w:tcPr>
          <w:p w:rsidR="00834E0F" w:rsidRDefault="00834E0F" w:rsidP="004825D1">
            <w:pPr>
              <w:jc w:val="center"/>
            </w:pPr>
            <w:r>
              <w:t>7</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Lê Thị Hà</w:t>
            </w:r>
          </w:p>
        </w:tc>
        <w:tc>
          <w:tcPr>
            <w:tcW w:w="2346" w:type="dxa"/>
          </w:tcPr>
          <w:p w:rsidR="00834E0F" w:rsidRPr="008A7E66" w:rsidRDefault="00834E0F" w:rsidP="004825D1">
            <w:pPr>
              <w:ind w:left="-41" w:right="-108" w:firstLine="41"/>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8</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Phạm Thị Hạnh</w:t>
            </w:r>
          </w:p>
        </w:tc>
        <w:tc>
          <w:tcPr>
            <w:tcW w:w="2346" w:type="dxa"/>
          </w:tcPr>
          <w:p w:rsidR="00834E0F" w:rsidRPr="008A7E66" w:rsidRDefault="00834E0F" w:rsidP="004825D1">
            <w:pPr>
              <w:jc w:val="center"/>
              <w:rPr>
                <w:sz w:val="26"/>
              </w:rPr>
            </w:pPr>
            <w:r>
              <w:rPr>
                <w:sz w:val="26"/>
              </w:rPr>
              <w:t>Phó GĐ</w:t>
            </w:r>
          </w:p>
        </w:tc>
        <w:tc>
          <w:tcPr>
            <w:tcW w:w="3432" w:type="dxa"/>
            <w:vAlign w:val="center"/>
          </w:tcPr>
          <w:p w:rsidR="00834E0F" w:rsidRPr="00131644" w:rsidRDefault="00834E0F" w:rsidP="004825D1">
            <w:pPr>
              <w:jc w:val="center"/>
              <w:rPr>
                <w:b/>
              </w:rPr>
            </w:pPr>
            <w:r w:rsidRPr="00131644">
              <w:rPr>
                <w:b/>
              </w:rPr>
              <w:t>Hoàn thành xuất sắc</w:t>
            </w:r>
          </w:p>
        </w:tc>
      </w:tr>
      <w:tr w:rsidR="00834E0F" w:rsidTr="004825D1">
        <w:tc>
          <w:tcPr>
            <w:tcW w:w="714" w:type="dxa"/>
          </w:tcPr>
          <w:p w:rsidR="00834E0F" w:rsidRDefault="00834E0F" w:rsidP="004825D1">
            <w:pPr>
              <w:jc w:val="center"/>
            </w:pPr>
            <w:r>
              <w:t>9</w:t>
            </w:r>
          </w:p>
        </w:tc>
        <w:tc>
          <w:tcPr>
            <w:tcW w:w="2796" w:type="dxa"/>
            <w:tcBorders>
              <w:top w:val="single" w:sz="4" w:space="0" w:color="auto"/>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Nguyễn Thị Hiền</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10</w:t>
            </w:r>
          </w:p>
        </w:tc>
        <w:tc>
          <w:tcPr>
            <w:tcW w:w="2796" w:type="dxa"/>
            <w:tcBorders>
              <w:top w:val="single" w:sz="4" w:space="0" w:color="auto"/>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Hồ Thị Hồng</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11</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Hoàng Văn Khương</w:t>
            </w:r>
          </w:p>
        </w:tc>
        <w:tc>
          <w:tcPr>
            <w:tcW w:w="2346" w:type="dxa"/>
          </w:tcPr>
          <w:p w:rsidR="00834E0F" w:rsidRPr="008A7E66" w:rsidRDefault="00834E0F" w:rsidP="004825D1">
            <w:pPr>
              <w:jc w:val="center"/>
              <w:rPr>
                <w:sz w:val="26"/>
              </w:rPr>
            </w:pPr>
            <w:r>
              <w:rPr>
                <w:sz w:val="26"/>
              </w:rPr>
              <w:t>Chi hội trưởng</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12</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Trần Thị Lanh</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13</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Võ Quang Lực</w:t>
            </w:r>
          </w:p>
        </w:tc>
        <w:tc>
          <w:tcPr>
            <w:tcW w:w="2346" w:type="dxa"/>
          </w:tcPr>
          <w:p w:rsidR="00834E0F" w:rsidRPr="008A7E66" w:rsidRDefault="00834E0F" w:rsidP="004825D1">
            <w:pPr>
              <w:jc w:val="center"/>
              <w:rPr>
                <w:sz w:val="26"/>
              </w:rPr>
            </w:pPr>
            <w:r>
              <w:rPr>
                <w:sz w:val="26"/>
              </w:rPr>
              <w:t>UVBCH Chi hội</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14</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Nguyễn Thị Mai</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15</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Trần Thị Thu Mai</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16</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Trần Thị Mẫn</w:t>
            </w:r>
          </w:p>
        </w:tc>
        <w:tc>
          <w:tcPr>
            <w:tcW w:w="2346" w:type="dxa"/>
          </w:tcPr>
          <w:p w:rsidR="00834E0F" w:rsidRPr="008A7E66" w:rsidRDefault="00834E0F" w:rsidP="004825D1">
            <w:pPr>
              <w:jc w:val="center"/>
              <w:rPr>
                <w:sz w:val="26"/>
              </w:rPr>
            </w:pPr>
            <w:r>
              <w:rPr>
                <w:sz w:val="26"/>
              </w:rPr>
              <w:t>Tổ trưởng CĐ</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17</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Ngô Thị Ngân</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18</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Trần Thị Ngân</w:t>
            </w:r>
          </w:p>
        </w:tc>
        <w:tc>
          <w:tcPr>
            <w:tcW w:w="2346" w:type="dxa"/>
          </w:tcPr>
          <w:p w:rsidR="00834E0F" w:rsidRPr="008A7E66" w:rsidRDefault="00834E0F" w:rsidP="004825D1">
            <w:pPr>
              <w:jc w:val="center"/>
              <w:rPr>
                <w:sz w:val="26"/>
              </w:rPr>
            </w:pPr>
            <w:r>
              <w:rPr>
                <w:sz w:val="26"/>
              </w:rPr>
              <w:t>Tổ trưởng CĐ</w:t>
            </w:r>
          </w:p>
        </w:tc>
        <w:tc>
          <w:tcPr>
            <w:tcW w:w="3432" w:type="dxa"/>
            <w:vAlign w:val="center"/>
          </w:tcPr>
          <w:p w:rsidR="00834E0F" w:rsidRPr="00131644" w:rsidRDefault="00834E0F" w:rsidP="004825D1">
            <w:pPr>
              <w:jc w:val="center"/>
              <w:rPr>
                <w:b/>
              </w:rPr>
            </w:pPr>
            <w:r w:rsidRPr="00131644">
              <w:rPr>
                <w:b/>
              </w:rPr>
              <w:t>Hoàn thành xuất sắc</w:t>
            </w:r>
          </w:p>
        </w:tc>
      </w:tr>
      <w:tr w:rsidR="00834E0F" w:rsidTr="004825D1">
        <w:tc>
          <w:tcPr>
            <w:tcW w:w="714" w:type="dxa"/>
          </w:tcPr>
          <w:p w:rsidR="00834E0F" w:rsidRDefault="00834E0F" w:rsidP="004825D1">
            <w:pPr>
              <w:jc w:val="center"/>
            </w:pPr>
            <w:r>
              <w:lastRenderedPageBreak/>
              <w:t>19</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Lê Văn Nam</w:t>
            </w:r>
          </w:p>
        </w:tc>
        <w:tc>
          <w:tcPr>
            <w:tcW w:w="2346" w:type="dxa"/>
            <w:vAlign w:val="center"/>
          </w:tcPr>
          <w:p w:rsidR="00834E0F" w:rsidRPr="008A7E66" w:rsidRDefault="00834E0F" w:rsidP="004825D1">
            <w:pPr>
              <w:jc w:val="center"/>
              <w:rPr>
                <w:sz w:val="26"/>
              </w:rPr>
            </w:pPr>
            <w:r>
              <w:rPr>
                <w:sz w:val="26"/>
              </w:rPr>
              <w:t>Chi uỷ viên</w:t>
            </w:r>
          </w:p>
        </w:tc>
        <w:tc>
          <w:tcPr>
            <w:tcW w:w="3432" w:type="dxa"/>
            <w:vAlign w:val="center"/>
          </w:tcPr>
          <w:p w:rsidR="00834E0F" w:rsidRPr="00131644" w:rsidRDefault="00834E0F" w:rsidP="004825D1">
            <w:pPr>
              <w:jc w:val="center"/>
              <w:rPr>
                <w:b/>
              </w:rPr>
            </w:pPr>
            <w:r w:rsidRPr="00131644">
              <w:rPr>
                <w:b/>
              </w:rPr>
              <w:t>Hoàn thành xuất sắc</w:t>
            </w:r>
          </w:p>
        </w:tc>
      </w:tr>
      <w:tr w:rsidR="00834E0F" w:rsidTr="004825D1">
        <w:tc>
          <w:tcPr>
            <w:tcW w:w="714" w:type="dxa"/>
          </w:tcPr>
          <w:p w:rsidR="00834E0F" w:rsidRDefault="00834E0F" w:rsidP="004825D1">
            <w:pPr>
              <w:jc w:val="center"/>
            </w:pPr>
            <w:r>
              <w:t>20</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Trịnh Thị Ngọc</w:t>
            </w:r>
          </w:p>
        </w:tc>
        <w:tc>
          <w:tcPr>
            <w:tcW w:w="2346" w:type="dxa"/>
            <w:vAlign w:val="center"/>
          </w:tcPr>
          <w:p w:rsidR="00834E0F" w:rsidRPr="008A7E66" w:rsidRDefault="00834E0F" w:rsidP="004825D1">
            <w:pPr>
              <w:jc w:val="center"/>
              <w:rPr>
                <w:sz w:val="26"/>
              </w:rPr>
            </w:pPr>
            <w:r w:rsidRPr="008A7E66">
              <w:rPr>
                <w:sz w:val="26"/>
              </w:rPr>
              <w:t>Phó phòng</w:t>
            </w:r>
          </w:p>
        </w:tc>
        <w:tc>
          <w:tcPr>
            <w:tcW w:w="3432" w:type="dxa"/>
            <w:vAlign w:val="center"/>
          </w:tcPr>
          <w:p w:rsidR="00834E0F" w:rsidRPr="00131644" w:rsidRDefault="00834E0F" w:rsidP="004825D1">
            <w:pPr>
              <w:jc w:val="center"/>
              <w:rPr>
                <w:i/>
              </w:rPr>
            </w:pPr>
            <w:r w:rsidRPr="00131644">
              <w:rPr>
                <w:i/>
                <w:sz w:val="26"/>
              </w:rPr>
              <w:t>Chưa xếp loại</w:t>
            </w:r>
          </w:p>
        </w:tc>
      </w:tr>
      <w:tr w:rsidR="00834E0F" w:rsidTr="004825D1">
        <w:tc>
          <w:tcPr>
            <w:tcW w:w="714" w:type="dxa"/>
            <w:tcBorders>
              <w:right w:val="single" w:sz="4" w:space="0" w:color="auto"/>
            </w:tcBorders>
          </w:tcPr>
          <w:p w:rsidR="00834E0F" w:rsidRDefault="00834E0F" w:rsidP="004825D1">
            <w:pPr>
              <w:jc w:val="center"/>
            </w:pPr>
            <w:r>
              <w:t>21</w:t>
            </w:r>
          </w:p>
        </w:tc>
        <w:tc>
          <w:tcPr>
            <w:tcW w:w="2796" w:type="dxa"/>
            <w:tcBorders>
              <w:top w:val="single" w:sz="4" w:space="0" w:color="auto"/>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Trần Thị Lệ Phi</w:t>
            </w:r>
          </w:p>
        </w:tc>
        <w:tc>
          <w:tcPr>
            <w:tcW w:w="2346" w:type="dxa"/>
          </w:tcPr>
          <w:p w:rsidR="00834E0F" w:rsidRPr="008A7E66" w:rsidRDefault="00834E0F" w:rsidP="004825D1">
            <w:pPr>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22</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Lê Lan Phượng</w:t>
            </w:r>
          </w:p>
        </w:tc>
        <w:tc>
          <w:tcPr>
            <w:tcW w:w="2346" w:type="dxa"/>
          </w:tcPr>
          <w:p w:rsidR="00834E0F" w:rsidRPr="008A7E66" w:rsidRDefault="00834E0F" w:rsidP="004825D1">
            <w:pPr>
              <w:jc w:val="center"/>
              <w:rPr>
                <w:sz w:val="26"/>
              </w:rPr>
            </w:pPr>
            <w:r>
              <w:rPr>
                <w:sz w:val="26"/>
              </w:rPr>
              <w:t>PBT chi đoàn</w:t>
            </w:r>
          </w:p>
        </w:tc>
        <w:tc>
          <w:tcPr>
            <w:tcW w:w="3432" w:type="dxa"/>
            <w:vAlign w:val="center"/>
          </w:tcPr>
          <w:p w:rsidR="00834E0F" w:rsidRPr="00131644" w:rsidRDefault="00834E0F" w:rsidP="004825D1">
            <w:pPr>
              <w:jc w:val="center"/>
              <w:rPr>
                <w:i/>
              </w:rPr>
            </w:pPr>
            <w:r w:rsidRPr="00131644">
              <w:rPr>
                <w:i/>
                <w:sz w:val="26"/>
              </w:rPr>
              <w:t>Chưa xếp loại</w:t>
            </w:r>
          </w:p>
        </w:tc>
      </w:tr>
      <w:tr w:rsidR="00834E0F" w:rsidTr="004825D1">
        <w:tc>
          <w:tcPr>
            <w:tcW w:w="714" w:type="dxa"/>
          </w:tcPr>
          <w:p w:rsidR="00834E0F" w:rsidRDefault="00834E0F" w:rsidP="004825D1">
            <w:pPr>
              <w:jc w:val="center"/>
            </w:pPr>
            <w:r>
              <w:t>23</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sz w:val="24"/>
                <w:szCs w:val="24"/>
                <w:lang w:val="vi-VN"/>
              </w:rPr>
            </w:pPr>
            <w:r>
              <w:rPr>
                <w:color w:val="000000"/>
                <w:lang w:val="vi-VN"/>
              </w:rPr>
              <w:t>Đỗ Thị Đỗ Quyên</w:t>
            </w:r>
          </w:p>
        </w:tc>
        <w:tc>
          <w:tcPr>
            <w:tcW w:w="2346" w:type="dxa"/>
          </w:tcPr>
          <w:p w:rsidR="00834E0F" w:rsidRPr="008A7E66" w:rsidRDefault="00834E0F" w:rsidP="004825D1">
            <w:pPr>
              <w:jc w:val="center"/>
              <w:rPr>
                <w:sz w:val="26"/>
              </w:rPr>
            </w:pPr>
            <w:r>
              <w:rPr>
                <w:sz w:val="26"/>
              </w:rPr>
              <w:t>Nguyên Bí thư CB</w:t>
            </w:r>
          </w:p>
        </w:tc>
        <w:tc>
          <w:tcPr>
            <w:tcW w:w="3432" w:type="dxa"/>
            <w:vAlign w:val="center"/>
          </w:tcPr>
          <w:p w:rsidR="00834E0F" w:rsidRDefault="00834E0F" w:rsidP="004825D1">
            <w:pPr>
              <w:jc w:val="center"/>
            </w:pPr>
            <w:r>
              <w:t>Hoàn thành tốt</w:t>
            </w:r>
          </w:p>
        </w:tc>
      </w:tr>
      <w:tr w:rsidR="00834E0F" w:rsidTr="004825D1">
        <w:tc>
          <w:tcPr>
            <w:tcW w:w="714" w:type="dxa"/>
            <w:tcBorders>
              <w:right w:val="single" w:sz="4" w:space="0" w:color="auto"/>
            </w:tcBorders>
          </w:tcPr>
          <w:p w:rsidR="00834E0F" w:rsidRDefault="00834E0F" w:rsidP="004825D1">
            <w:pPr>
              <w:jc w:val="center"/>
            </w:pPr>
            <w:r>
              <w:t>24</w:t>
            </w:r>
          </w:p>
        </w:tc>
        <w:tc>
          <w:tcPr>
            <w:tcW w:w="2796" w:type="dxa"/>
            <w:tcBorders>
              <w:top w:val="single" w:sz="4" w:space="0" w:color="auto"/>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Phan Ngọc Sang</w:t>
            </w:r>
          </w:p>
        </w:tc>
        <w:tc>
          <w:tcPr>
            <w:tcW w:w="2346" w:type="dxa"/>
            <w:vAlign w:val="center"/>
          </w:tcPr>
          <w:p w:rsidR="00834E0F" w:rsidRPr="008A7E66" w:rsidRDefault="00834E0F" w:rsidP="004825D1">
            <w:pPr>
              <w:jc w:val="center"/>
              <w:rPr>
                <w:sz w:val="26"/>
              </w:rPr>
            </w:pPr>
            <w:r>
              <w:rPr>
                <w:sz w:val="26"/>
              </w:rPr>
              <w:t>Đảng viên</w:t>
            </w:r>
            <w:r w:rsidRPr="008A7E66">
              <w:rPr>
                <w:sz w:val="26"/>
              </w:rPr>
              <w:t xml:space="preserve"> </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25</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Trần Quang Thành</w:t>
            </w:r>
          </w:p>
        </w:tc>
        <w:tc>
          <w:tcPr>
            <w:tcW w:w="2346" w:type="dxa"/>
            <w:vAlign w:val="center"/>
          </w:tcPr>
          <w:p w:rsidR="00834E0F" w:rsidRPr="008A7E66" w:rsidRDefault="00834E0F" w:rsidP="004825D1">
            <w:pPr>
              <w:jc w:val="center"/>
              <w:rPr>
                <w:sz w:val="26"/>
              </w:rPr>
            </w:pPr>
            <w:r>
              <w:rPr>
                <w:sz w:val="26"/>
              </w:rPr>
              <w:t>Đảng viên</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26</w:t>
            </w:r>
          </w:p>
        </w:tc>
        <w:tc>
          <w:tcPr>
            <w:tcW w:w="2796" w:type="dxa"/>
            <w:tcBorders>
              <w:top w:val="single" w:sz="4" w:space="0" w:color="auto"/>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Vũ Thị Tình</w:t>
            </w:r>
          </w:p>
        </w:tc>
        <w:tc>
          <w:tcPr>
            <w:tcW w:w="2346" w:type="dxa"/>
            <w:vAlign w:val="center"/>
          </w:tcPr>
          <w:p w:rsidR="00834E0F" w:rsidRPr="008A7E66" w:rsidRDefault="00834E0F" w:rsidP="004825D1">
            <w:pPr>
              <w:jc w:val="center"/>
              <w:rPr>
                <w:sz w:val="26"/>
              </w:rPr>
            </w:pPr>
            <w:r>
              <w:rPr>
                <w:sz w:val="26"/>
              </w:rPr>
              <w:t>Phó phòng</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27</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Đặng Thanh Tùng</w:t>
            </w:r>
          </w:p>
        </w:tc>
        <w:tc>
          <w:tcPr>
            <w:tcW w:w="2346" w:type="dxa"/>
            <w:vAlign w:val="center"/>
          </w:tcPr>
          <w:p w:rsidR="00834E0F" w:rsidRPr="008A7E66" w:rsidRDefault="00834E0F" w:rsidP="004825D1">
            <w:pPr>
              <w:jc w:val="center"/>
              <w:rPr>
                <w:sz w:val="26"/>
              </w:rPr>
            </w:pPr>
            <w:r>
              <w:rPr>
                <w:sz w:val="26"/>
              </w:rPr>
              <w:t>Phó BT, Phó GĐ</w:t>
            </w:r>
          </w:p>
        </w:tc>
        <w:tc>
          <w:tcPr>
            <w:tcW w:w="3432" w:type="dxa"/>
            <w:vAlign w:val="center"/>
          </w:tcPr>
          <w:p w:rsidR="00834E0F" w:rsidRPr="00131644" w:rsidRDefault="00834E0F" w:rsidP="004825D1">
            <w:pPr>
              <w:jc w:val="center"/>
              <w:rPr>
                <w:b/>
              </w:rPr>
            </w:pPr>
            <w:r w:rsidRPr="00131644">
              <w:rPr>
                <w:b/>
              </w:rPr>
              <w:t>Hoàn thành xuất sắc</w:t>
            </w:r>
          </w:p>
        </w:tc>
      </w:tr>
      <w:tr w:rsidR="00834E0F" w:rsidTr="004825D1">
        <w:tc>
          <w:tcPr>
            <w:tcW w:w="714" w:type="dxa"/>
          </w:tcPr>
          <w:p w:rsidR="00834E0F" w:rsidRDefault="00834E0F" w:rsidP="004825D1">
            <w:pPr>
              <w:jc w:val="center"/>
            </w:pPr>
            <w:r>
              <w:t>28</w:t>
            </w:r>
          </w:p>
        </w:tc>
        <w:tc>
          <w:tcPr>
            <w:tcW w:w="2796" w:type="dxa"/>
            <w:tcBorders>
              <w:top w:val="single" w:sz="4" w:space="0" w:color="auto"/>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Đỗ Trọng Tư</w:t>
            </w:r>
          </w:p>
        </w:tc>
        <w:tc>
          <w:tcPr>
            <w:tcW w:w="2346" w:type="dxa"/>
            <w:vAlign w:val="center"/>
          </w:tcPr>
          <w:p w:rsidR="00834E0F" w:rsidRPr="008A7E66" w:rsidRDefault="00834E0F" w:rsidP="004825D1">
            <w:pPr>
              <w:jc w:val="center"/>
              <w:rPr>
                <w:sz w:val="26"/>
              </w:rPr>
            </w:pPr>
            <w:r>
              <w:rPr>
                <w:sz w:val="26"/>
              </w:rPr>
              <w:t>UV Ban TTND</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29</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Trần Thị Thanh Thuỷ</w:t>
            </w:r>
          </w:p>
        </w:tc>
        <w:tc>
          <w:tcPr>
            <w:tcW w:w="2346" w:type="dxa"/>
            <w:vAlign w:val="center"/>
          </w:tcPr>
          <w:p w:rsidR="00834E0F" w:rsidRPr="008A7E66" w:rsidRDefault="00834E0F" w:rsidP="004825D1">
            <w:pPr>
              <w:jc w:val="center"/>
              <w:rPr>
                <w:sz w:val="26"/>
              </w:rPr>
            </w:pPr>
            <w:r>
              <w:rPr>
                <w:sz w:val="26"/>
              </w:rPr>
              <w:t>Trưởng phòng</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30</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Võ Thị Trâm</w:t>
            </w:r>
          </w:p>
        </w:tc>
        <w:tc>
          <w:tcPr>
            <w:tcW w:w="2346" w:type="dxa"/>
            <w:vAlign w:val="center"/>
          </w:tcPr>
          <w:p w:rsidR="00834E0F" w:rsidRPr="008A7E66" w:rsidRDefault="00834E0F" w:rsidP="004825D1">
            <w:pPr>
              <w:jc w:val="center"/>
              <w:rPr>
                <w:sz w:val="26"/>
              </w:rPr>
            </w:pPr>
            <w:r>
              <w:rPr>
                <w:sz w:val="26"/>
              </w:rPr>
              <w:t>Trưởng phòng</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31</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Nguyễn Xuân Việt</w:t>
            </w:r>
          </w:p>
        </w:tc>
        <w:tc>
          <w:tcPr>
            <w:tcW w:w="2346" w:type="dxa"/>
            <w:vAlign w:val="center"/>
          </w:tcPr>
          <w:p w:rsidR="00834E0F" w:rsidRPr="008A7E66" w:rsidRDefault="00834E0F" w:rsidP="004825D1">
            <w:pPr>
              <w:jc w:val="center"/>
              <w:rPr>
                <w:sz w:val="26"/>
              </w:rPr>
            </w:pPr>
            <w:r>
              <w:rPr>
                <w:sz w:val="26"/>
              </w:rPr>
              <w:t>Phó  phòng</w:t>
            </w:r>
          </w:p>
        </w:tc>
        <w:tc>
          <w:tcPr>
            <w:tcW w:w="3432" w:type="dxa"/>
            <w:vAlign w:val="center"/>
          </w:tcPr>
          <w:p w:rsidR="00834E0F" w:rsidRDefault="00834E0F" w:rsidP="004825D1">
            <w:pPr>
              <w:jc w:val="center"/>
            </w:pPr>
            <w:r>
              <w:t>Hoàn thành tốt</w:t>
            </w:r>
          </w:p>
        </w:tc>
      </w:tr>
      <w:tr w:rsidR="00834E0F" w:rsidTr="004825D1">
        <w:tc>
          <w:tcPr>
            <w:tcW w:w="714" w:type="dxa"/>
          </w:tcPr>
          <w:p w:rsidR="00834E0F" w:rsidRDefault="00834E0F" w:rsidP="004825D1">
            <w:pPr>
              <w:jc w:val="center"/>
            </w:pPr>
            <w:r>
              <w:t>32</w:t>
            </w:r>
          </w:p>
        </w:tc>
        <w:tc>
          <w:tcPr>
            <w:tcW w:w="2796" w:type="dxa"/>
            <w:tcBorders>
              <w:top w:val="nil"/>
              <w:left w:val="single" w:sz="4" w:space="0" w:color="auto"/>
              <w:bottom w:val="single" w:sz="4" w:space="0" w:color="auto"/>
              <w:right w:val="single" w:sz="4" w:space="0" w:color="auto"/>
            </w:tcBorders>
            <w:vAlign w:val="bottom"/>
          </w:tcPr>
          <w:p w:rsidR="00834E0F" w:rsidRDefault="00834E0F" w:rsidP="004825D1">
            <w:pPr>
              <w:spacing w:line="276" w:lineRule="auto"/>
              <w:rPr>
                <w:color w:val="000000"/>
                <w:lang w:val="vi-VN"/>
              </w:rPr>
            </w:pPr>
            <w:r>
              <w:rPr>
                <w:color w:val="000000"/>
                <w:lang w:val="vi-VN"/>
              </w:rPr>
              <w:t xml:space="preserve">Trần Thị Thanh Xuân </w:t>
            </w:r>
          </w:p>
        </w:tc>
        <w:tc>
          <w:tcPr>
            <w:tcW w:w="2346" w:type="dxa"/>
            <w:vAlign w:val="center"/>
          </w:tcPr>
          <w:p w:rsidR="00834E0F" w:rsidRPr="008A7E66" w:rsidRDefault="00834E0F" w:rsidP="004825D1">
            <w:pPr>
              <w:jc w:val="center"/>
              <w:rPr>
                <w:sz w:val="26"/>
              </w:rPr>
            </w:pPr>
            <w:r>
              <w:rPr>
                <w:sz w:val="26"/>
              </w:rPr>
              <w:t>Đảng viên</w:t>
            </w:r>
          </w:p>
        </w:tc>
        <w:tc>
          <w:tcPr>
            <w:tcW w:w="3432" w:type="dxa"/>
            <w:vAlign w:val="center"/>
          </w:tcPr>
          <w:p w:rsidR="00834E0F" w:rsidRPr="00131644" w:rsidRDefault="00834E0F" w:rsidP="004825D1">
            <w:pPr>
              <w:jc w:val="center"/>
              <w:rPr>
                <w:i/>
              </w:rPr>
            </w:pPr>
            <w:r w:rsidRPr="00131644">
              <w:rPr>
                <w:i/>
                <w:sz w:val="26"/>
              </w:rPr>
              <w:t>Chưa xếp loại</w:t>
            </w:r>
          </w:p>
        </w:tc>
      </w:tr>
    </w:tbl>
    <w:p w:rsidR="00834E0F" w:rsidRDefault="00834E0F" w:rsidP="007B01FE">
      <w:pPr>
        <w:spacing w:line="312" w:lineRule="auto"/>
        <w:jc w:val="both"/>
        <w:rPr>
          <w:b/>
          <w:color w:val="000000"/>
        </w:rPr>
      </w:pPr>
    </w:p>
    <w:p w:rsidR="00834E0F" w:rsidRDefault="00834E0F" w:rsidP="007B01FE">
      <w:pPr>
        <w:spacing w:line="312" w:lineRule="auto"/>
        <w:jc w:val="both"/>
        <w:rPr>
          <w:b/>
          <w:color w:val="000000"/>
        </w:rPr>
      </w:pPr>
      <w:r>
        <w:rPr>
          <w:b/>
          <w:color w:val="000000"/>
        </w:rPr>
        <w:t>* Có 02 đồng chí được xếp loại hoàn thành xuất sắc nhiệm vụ 5 năm liền:</w:t>
      </w:r>
    </w:p>
    <w:p w:rsidR="00834E0F" w:rsidRDefault="00834E0F" w:rsidP="00834E0F">
      <w:pPr>
        <w:ind w:left="1080"/>
        <w:jc w:val="both"/>
      </w:pPr>
      <w:r>
        <w:t>1. Đồng chí: Đặng Thanh Tùng - Phó Bí thư chi bộ, Phó Giám đốc Trung tâm Hỗ trợ phát triển giáo dục hoà nhập Đà Nẵng</w:t>
      </w:r>
    </w:p>
    <w:p w:rsidR="00834E0F" w:rsidRDefault="00834E0F" w:rsidP="00834E0F">
      <w:pPr>
        <w:ind w:left="1080"/>
        <w:jc w:val="both"/>
      </w:pPr>
    </w:p>
    <w:p w:rsidR="00834E0F" w:rsidRDefault="00834E0F" w:rsidP="00834E0F">
      <w:pPr>
        <w:ind w:left="1080"/>
        <w:jc w:val="both"/>
        <w:rPr>
          <w:b/>
        </w:rPr>
      </w:pPr>
      <w:r>
        <w:t>2. Đồng chí: Phạm Thị Hạnh - Phó Giám đốc Trung tâm Hỗ trợ phát triển giáo dục hoà nhập Đà Nẵng.</w:t>
      </w:r>
    </w:p>
    <w:p w:rsidR="004707BD" w:rsidRDefault="004707BD" w:rsidP="007B01FE">
      <w:pPr>
        <w:spacing w:line="312" w:lineRule="auto"/>
        <w:jc w:val="both"/>
        <w:rPr>
          <w:b/>
          <w:color w:val="000000"/>
        </w:rPr>
      </w:pPr>
    </w:p>
    <w:p w:rsidR="00C86AFC" w:rsidRDefault="00C86AFC" w:rsidP="007B01FE">
      <w:pPr>
        <w:spacing w:line="312" w:lineRule="auto"/>
        <w:jc w:val="both"/>
        <w:rPr>
          <w:b/>
          <w:color w:val="000000"/>
        </w:rPr>
      </w:pPr>
      <w:r>
        <w:rPr>
          <w:b/>
          <w:color w:val="000000"/>
        </w:rPr>
        <w:t>* Đề nghị xếp loại tập thể:</w:t>
      </w:r>
    </w:p>
    <w:p w:rsidR="00C86AFC" w:rsidRPr="00C86AFC" w:rsidRDefault="00C86AFC" w:rsidP="007B01FE">
      <w:pPr>
        <w:spacing w:line="312" w:lineRule="auto"/>
        <w:jc w:val="both"/>
        <w:rPr>
          <w:color w:val="000000"/>
        </w:rPr>
      </w:pPr>
      <w:r>
        <w:rPr>
          <w:color w:val="000000"/>
        </w:rPr>
        <w:tab/>
      </w:r>
      <w:r w:rsidRPr="00C86AFC">
        <w:rPr>
          <w:color w:val="000000"/>
        </w:rPr>
        <w:t>- Tập th</w:t>
      </w:r>
      <w:r w:rsidR="00025181">
        <w:rPr>
          <w:color w:val="000000"/>
        </w:rPr>
        <w:t>ể</w:t>
      </w:r>
      <w:r w:rsidRPr="00C86AFC">
        <w:rPr>
          <w:color w:val="000000"/>
        </w:rPr>
        <w:t xml:space="preserve"> chi uỷ hoàn thành tốt nhiệm vụ.</w:t>
      </w:r>
    </w:p>
    <w:p w:rsidR="00C86AFC" w:rsidRPr="00C86AFC" w:rsidRDefault="00C86AFC" w:rsidP="007B01FE">
      <w:pPr>
        <w:spacing w:line="312" w:lineRule="auto"/>
        <w:jc w:val="both"/>
        <w:rPr>
          <w:color w:val="000000"/>
        </w:rPr>
      </w:pPr>
      <w:r>
        <w:rPr>
          <w:color w:val="000000"/>
        </w:rPr>
        <w:tab/>
      </w:r>
      <w:r w:rsidRPr="00C86AFC">
        <w:rPr>
          <w:color w:val="000000"/>
        </w:rPr>
        <w:t>- Chi bộ hoàn thành tốt nhiệm vụ.</w:t>
      </w:r>
    </w:p>
    <w:p w:rsidR="00C86AFC" w:rsidRDefault="00C86AFC" w:rsidP="007B01FE">
      <w:pPr>
        <w:spacing w:line="312" w:lineRule="auto"/>
        <w:jc w:val="both"/>
        <w:rPr>
          <w:b/>
          <w:color w:val="000000"/>
        </w:rPr>
      </w:pPr>
    </w:p>
    <w:p w:rsidR="00B15D10" w:rsidRPr="00241766" w:rsidRDefault="00B15D10" w:rsidP="007B01FE">
      <w:pPr>
        <w:spacing w:line="312" w:lineRule="auto"/>
        <w:jc w:val="both"/>
        <w:rPr>
          <w:color w:val="000000"/>
        </w:rPr>
      </w:pPr>
      <w:r w:rsidRPr="00241766">
        <w:rPr>
          <w:b/>
          <w:bCs/>
          <w:color w:val="000000"/>
        </w:rPr>
        <w:t>V. P</w:t>
      </w:r>
      <w:r w:rsidR="000C7638">
        <w:rPr>
          <w:b/>
          <w:bCs/>
          <w:color w:val="000000"/>
        </w:rPr>
        <w:t xml:space="preserve">hương hướng, </w:t>
      </w:r>
      <w:r w:rsidR="004204D5">
        <w:rPr>
          <w:b/>
          <w:bCs/>
          <w:color w:val="000000"/>
        </w:rPr>
        <w:t>nhiệm vụ trong thời gian đến</w:t>
      </w:r>
    </w:p>
    <w:p w:rsidR="004204D5" w:rsidRPr="00241766" w:rsidRDefault="004204D5" w:rsidP="00C86AFC">
      <w:pPr>
        <w:spacing w:after="240" w:line="312" w:lineRule="auto"/>
        <w:ind w:firstLine="720"/>
        <w:jc w:val="both"/>
        <w:rPr>
          <w:color w:val="000000"/>
        </w:rPr>
      </w:pPr>
      <w:r w:rsidRPr="00241766">
        <w:rPr>
          <w:smallCaps/>
          <w:color w:val="000000"/>
        </w:rPr>
        <w:t xml:space="preserve">- </w:t>
      </w:r>
      <w:r w:rsidRPr="00241766">
        <w:rPr>
          <w:color w:val="000000"/>
        </w:rPr>
        <w:t>Cấp ủy sẽ có kế hoạch tuyên truyền trong tất cả cán bộ đảng viên tăng cường sự  nhận thức về những tư tưởng, giá trị đạo đức và tấm gương của Bác Hồ, luôn thực hành tiết kiệm, chống lãng phí; chống  tham ô, tham nhũng.</w:t>
      </w:r>
      <w:r>
        <w:rPr>
          <w:color w:val="000000"/>
        </w:rPr>
        <w:t xml:space="preserve"> </w:t>
      </w:r>
    </w:p>
    <w:p w:rsidR="004204D5" w:rsidRPr="00241766" w:rsidRDefault="004204D5" w:rsidP="00C86AFC">
      <w:pPr>
        <w:spacing w:after="240" w:line="312" w:lineRule="auto"/>
        <w:ind w:firstLine="720"/>
        <w:jc w:val="both"/>
        <w:rPr>
          <w:color w:val="000000"/>
        </w:rPr>
      </w:pPr>
      <w:r w:rsidRPr="00241766">
        <w:rPr>
          <w:color w:val="000000"/>
        </w:rPr>
        <w:t xml:space="preserve">- Đảng viên phải nhận thức tốt đi đôi với hành động tốt, hiệu quả cao để quần chúng noi gương. Nâng cao tinh thần trách nhiệm cá nhân cán bộ cấp ủy chi bộ và lãnh đạo </w:t>
      </w:r>
      <w:r>
        <w:rPr>
          <w:color w:val="000000"/>
        </w:rPr>
        <w:t>trung tâm</w:t>
      </w:r>
      <w:r w:rsidRPr="00241766">
        <w:rPr>
          <w:color w:val="000000"/>
        </w:rPr>
        <w:t>, đề cao nguyên tắc tập trung dân chủ, tập thể lãnh đạo, cá nhân phụ trách.</w:t>
      </w:r>
      <w:r>
        <w:rPr>
          <w:color w:val="000000"/>
        </w:rPr>
        <w:t xml:space="preserve"> </w:t>
      </w:r>
      <w:r>
        <w:t>Đảng phải là hạt nhân lãnh đạo trung tâm, các đoàn thể phải thực hiện tốt nhiệm vụ được giao.</w:t>
      </w:r>
    </w:p>
    <w:p w:rsidR="004204D5" w:rsidRPr="00241766" w:rsidRDefault="004204D5" w:rsidP="00C86AFC">
      <w:pPr>
        <w:spacing w:after="240" w:line="312" w:lineRule="auto"/>
        <w:ind w:firstLine="720"/>
        <w:jc w:val="both"/>
        <w:rPr>
          <w:color w:val="000000"/>
        </w:rPr>
      </w:pPr>
      <w:r w:rsidRPr="00241766">
        <w:rPr>
          <w:color w:val="000000"/>
        </w:rPr>
        <w:lastRenderedPageBreak/>
        <w:t>- Thực hiện tốt công tác bảo vệ chính trị nội bộ; luôn nêu cao tinh thần cảnh giác</w:t>
      </w:r>
      <w:r>
        <w:rPr>
          <w:color w:val="000000"/>
        </w:rPr>
        <w:t xml:space="preserve"> trước các thế  lực thù địch</w:t>
      </w:r>
      <w:r w:rsidRPr="00241766">
        <w:rPr>
          <w:color w:val="000000"/>
        </w:rPr>
        <w:t>.</w:t>
      </w:r>
      <w:r>
        <w:rPr>
          <w:color w:val="000000"/>
        </w:rPr>
        <w:t xml:space="preserve"> </w:t>
      </w:r>
      <w:r w:rsidR="008B4A5B">
        <w:rPr>
          <w:color w:val="000000"/>
        </w:rPr>
        <w:t>Nâng cao hiệu quả c</w:t>
      </w:r>
      <w:r>
        <w:t>ông tác xây dựng Đảng, chính quyền, đoàn thể vững về tư tưởng chính trị, mạnh về chất lượng hoạt động công tác chuyên môn.</w:t>
      </w:r>
    </w:p>
    <w:p w:rsidR="004204D5" w:rsidRDefault="004204D5" w:rsidP="00C86AFC">
      <w:pPr>
        <w:spacing w:after="240" w:line="312" w:lineRule="auto"/>
        <w:ind w:firstLine="720"/>
        <w:jc w:val="both"/>
      </w:pPr>
      <w:r w:rsidRPr="00241766">
        <w:rPr>
          <w:color w:val="000000"/>
        </w:rPr>
        <w:t>- Duy trì tốt và thường xuyên nâng cao chất lượng các lần sinh hoạt chi bộ. Coi trọng việc tự phê bình và phê bình trên tinh thần xây dựng là chính, ngăn chặn kịp thời các biểu hiện xem nhẹ ý thức trách nhiệm của đảng viên</w:t>
      </w:r>
      <w:r w:rsidR="008B4A5B">
        <w:rPr>
          <w:color w:val="000000"/>
        </w:rPr>
        <w:t>,</w:t>
      </w:r>
      <w:r w:rsidRPr="00241766">
        <w:rPr>
          <w:color w:val="000000"/>
        </w:rPr>
        <w:t xml:space="preserve"> </w:t>
      </w:r>
      <w:r w:rsidR="008B4A5B">
        <w:rPr>
          <w:color w:val="000000"/>
        </w:rPr>
        <w:t>v</w:t>
      </w:r>
      <w:r w:rsidRPr="00241766">
        <w:rPr>
          <w:color w:val="000000"/>
        </w:rPr>
        <w:t>iên chức</w:t>
      </w:r>
      <w:r w:rsidR="008B4A5B">
        <w:rPr>
          <w:color w:val="000000"/>
        </w:rPr>
        <w:t>, người lao động</w:t>
      </w:r>
      <w:r w:rsidRPr="00241766">
        <w:rPr>
          <w:color w:val="000000"/>
        </w:rPr>
        <w:t xml:space="preserve"> trong đơn vị.</w:t>
      </w:r>
      <w:r>
        <w:rPr>
          <w:color w:val="000000"/>
        </w:rPr>
        <w:t xml:space="preserve"> </w:t>
      </w:r>
      <w:r>
        <w:t>Tăng cường công tác kiểm tra Đảng, trong việc đảng viên chấp hành Điều lệ Đảng, chấp hành</w:t>
      </w:r>
      <w:r w:rsidR="008B4A5B">
        <w:t xml:space="preserve"> đường lối</w:t>
      </w:r>
      <w:r>
        <w:t xml:space="preserve"> chủ trương</w:t>
      </w:r>
      <w:r w:rsidR="008B4A5B">
        <w:t xml:space="preserve"> </w:t>
      </w:r>
      <w:r>
        <w:t>của Đảng và</w:t>
      </w:r>
      <w:r w:rsidR="008B4A5B">
        <w:t xml:space="preserve"> chính sách, pháp luật</w:t>
      </w:r>
      <w:r>
        <w:t xml:space="preserve"> của Nhà nước. </w:t>
      </w:r>
    </w:p>
    <w:p w:rsidR="004204D5" w:rsidRDefault="004204D5" w:rsidP="00C86AFC">
      <w:pPr>
        <w:spacing w:after="240" w:line="312" w:lineRule="auto"/>
        <w:ind w:firstLine="720"/>
        <w:jc w:val="both"/>
      </w:pPr>
      <w:r>
        <w:t xml:space="preserve">- </w:t>
      </w:r>
      <w:r w:rsidRPr="00FF6D56">
        <w:t>Thường xuyên theo dõi triển khai</w:t>
      </w:r>
      <w:r w:rsidR="008B4A5B">
        <w:t>, thực hiện việc</w:t>
      </w:r>
      <w:r>
        <w:t xml:space="preserve"> học tập các Nghị quyết, Chỉ thị của Đảng và những văn bản pháp luật của Nhà nước để </w:t>
      </w:r>
      <w:r w:rsidR="008B4A5B">
        <w:t xml:space="preserve">đảng viên, </w:t>
      </w:r>
      <w:r>
        <w:t>viên</w:t>
      </w:r>
      <w:r w:rsidR="008B4A5B">
        <w:t xml:space="preserve"> chức, người lao động</w:t>
      </w:r>
      <w:r>
        <w:t xml:space="preserve"> nắm được đường lối chủ trương</w:t>
      </w:r>
      <w:r w:rsidR="008B4A5B">
        <w:t>,</w:t>
      </w:r>
      <w:r>
        <w:t xml:space="preserve"> chính sách và pháp luật của Nhà nước; qua đó, thực hiện và vận dụng </w:t>
      </w:r>
      <w:r w:rsidR="008B4A5B">
        <w:t>trong công tác, sinh hoạt,</w:t>
      </w:r>
      <w:r>
        <w:t xml:space="preserve"> đồng thời nâng cao nhận thức về chính trị của người đảng viên, viên chức</w:t>
      </w:r>
      <w:r w:rsidR="008B4A5B">
        <w:t>, người lao động</w:t>
      </w:r>
      <w:r>
        <w:t xml:space="preserve"> trong tình hình mới. </w:t>
      </w:r>
    </w:p>
    <w:p w:rsidR="004204D5" w:rsidRDefault="00F40F30" w:rsidP="00C86AFC">
      <w:pPr>
        <w:spacing w:after="240" w:line="312" w:lineRule="auto"/>
        <w:ind w:firstLine="720"/>
        <w:jc w:val="both"/>
      </w:pPr>
      <w:r>
        <w:t>- Tiếp tục thực hiện tốt kế hoạch giảng dạy của năm học 202</w:t>
      </w:r>
      <w:r w:rsidR="00A80663">
        <w:t>4</w:t>
      </w:r>
      <w:r>
        <w:t>-202</w:t>
      </w:r>
      <w:r w:rsidR="00A80663">
        <w:t>5</w:t>
      </w:r>
      <w:r>
        <w:t xml:space="preserve">. Đảm bảo an toàn cho tất cả giáo viên, nhân viên và học sinh. </w:t>
      </w:r>
      <w:r w:rsidR="004204D5" w:rsidRPr="00226299">
        <w:t xml:space="preserve">Tạo mọi cơ hội cho mọi trẻ khuyết tật </w:t>
      </w:r>
      <w:r w:rsidR="004204D5">
        <w:t xml:space="preserve">ở địa phương </w:t>
      </w:r>
      <w:r w:rsidR="004204D5" w:rsidRPr="00226299">
        <w:t>được học tập</w:t>
      </w:r>
      <w:r w:rsidR="004204D5">
        <w:t xml:space="preserve"> - vui chơi- hoà nhập cộng đồng. Ti</w:t>
      </w:r>
      <w:r w:rsidR="004204D5" w:rsidRPr="00741493">
        <w:t>ếp</w:t>
      </w:r>
      <w:r w:rsidR="004204D5">
        <w:t xml:space="preserve"> t</w:t>
      </w:r>
      <w:r w:rsidR="004204D5" w:rsidRPr="00741493">
        <w:t>ục</w:t>
      </w:r>
      <w:r w:rsidR="004204D5">
        <w:t xml:space="preserve"> n</w:t>
      </w:r>
      <w:r w:rsidR="004204D5" w:rsidRPr="00033726">
        <w:t>â</w:t>
      </w:r>
      <w:r w:rsidR="004204D5">
        <w:t>ng cao ch</w:t>
      </w:r>
      <w:r w:rsidR="004204D5" w:rsidRPr="00033726">
        <w:t>ất</w:t>
      </w:r>
      <w:r w:rsidR="004204D5">
        <w:t xml:space="preserve"> l</w:t>
      </w:r>
      <w:r w:rsidR="004204D5" w:rsidRPr="00033726">
        <w:t>ượng</w:t>
      </w:r>
      <w:r w:rsidR="004204D5">
        <w:t xml:space="preserve"> v</w:t>
      </w:r>
      <w:r w:rsidR="004204D5" w:rsidRPr="00033726">
        <w:t>à</w:t>
      </w:r>
      <w:r w:rsidR="004204D5">
        <w:t xml:space="preserve"> hi</w:t>
      </w:r>
      <w:r w:rsidR="004204D5" w:rsidRPr="00033726">
        <w:t>ệu</w:t>
      </w:r>
      <w:r w:rsidR="004204D5">
        <w:t xml:space="preserve"> qu</w:t>
      </w:r>
      <w:r w:rsidR="004204D5" w:rsidRPr="00033726">
        <w:t>ả</w:t>
      </w:r>
      <w:r w:rsidR="004204D5">
        <w:t xml:space="preserve"> gi</w:t>
      </w:r>
      <w:r w:rsidR="004204D5" w:rsidRPr="00033726">
        <w:t>áo</w:t>
      </w:r>
      <w:r w:rsidR="004204D5">
        <w:t xml:space="preserve"> d</w:t>
      </w:r>
      <w:r w:rsidR="004204D5" w:rsidRPr="00033726">
        <w:t>ục</w:t>
      </w:r>
      <w:r w:rsidR="004204D5">
        <w:t xml:space="preserve"> tr</w:t>
      </w:r>
      <w:r w:rsidR="004204D5" w:rsidRPr="00033726">
        <w:t>ẻ</w:t>
      </w:r>
      <w:r w:rsidR="004204D5">
        <w:t xml:space="preserve"> khuy</w:t>
      </w:r>
      <w:r w:rsidR="004204D5" w:rsidRPr="00033726">
        <w:t>ết</w:t>
      </w:r>
      <w:r w:rsidR="004204D5">
        <w:t xml:space="preserve"> t</w:t>
      </w:r>
      <w:r w:rsidR="004204D5" w:rsidRPr="00033726">
        <w:t>ật</w:t>
      </w:r>
      <w:r w:rsidR="004204D5">
        <w:t xml:space="preserve">, </w:t>
      </w:r>
      <w:r w:rsidR="004204D5" w:rsidRPr="00033726">
        <w:t>đảm</w:t>
      </w:r>
      <w:r w:rsidR="004204D5">
        <w:t xml:space="preserve"> b</w:t>
      </w:r>
      <w:r w:rsidR="004204D5" w:rsidRPr="00033726">
        <w:t>ảo</w:t>
      </w:r>
      <w:r w:rsidR="004204D5">
        <w:t xml:space="preserve"> s</w:t>
      </w:r>
      <w:r w:rsidR="004204D5" w:rsidRPr="00033726">
        <w:t>ố</w:t>
      </w:r>
      <w:r w:rsidR="004204D5">
        <w:t xml:space="preserve"> l</w:t>
      </w:r>
      <w:r w:rsidR="004204D5" w:rsidRPr="00033726">
        <w:t>ượng</w:t>
      </w:r>
      <w:r w:rsidR="004204D5">
        <w:t xml:space="preserve"> v</w:t>
      </w:r>
      <w:r w:rsidR="004204D5" w:rsidRPr="00033726">
        <w:t>à</w:t>
      </w:r>
      <w:r w:rsidR="004204D5">
        <w:t xml:space="preserve"> ch</w:t>
      </w:r>
      <w:r w:rsidR="004204D5" w:rsidRPr="00033726">
        <w:t>ất</w:t>
      </w:r>
      <w:r w:rsidR="004204D5">
        <w:t xml:space="preserve"> l</w:t>
      </w:r>
      <w:r w:rsidR="004204D5" w:rsidRPr="00033726">
        <w:t>ượng</w:t>
      </w:r>
      <w:r w:rsidR="004204D5">
        <w:t>; bổ sung trang thiết bị dạy và học để đảm bảo cho công tác dạy và học cho học sinh khuyết tật.</w:t>
      </w:r>
      <w:r w:rsidR="008B4A5B">
        <w:t xml:space="preserve"> Tổ chức các lớp bồi dưỡng, chuyên đề</w:t>
      </w:r>
      <w:r w:rsidR="00FE5B04">
        <w:t xml:space="preserve"> về kỹ năng đánh giá, phương pháp giảng dạy</w:t>
      </w:r>
      <w:r w:rsidR="008B4A5B">
        <w:t xml:space="preserve"> </w:t>
      </w:r>
      <w:r w:rsidR="00FE5B04">
        <w:t xml:space="preserve">nhằm </w:t>
      </w:r>
      <w:r w:rsidR="008B4A5B">
        <w:t>nâng cao năng lực cho đội ngũ giáo viên, nhân viên để</w:t>
      </w:r>
      <w:r w:rsidR="00FE5B04">
        <w:t xml:space="preserve"> kết quả giảng dạy được nâng lên</w:t>
      </w:r>
      <w:r w:rsidR="00025181">
        <w:t>.</w:t>
      </w:r>
    </w:p>
    <w:p w:rsidR="00B15D10" w:rsidRDefault="00B15D10" w:rsidP="00B15D10">
      <w:pPr>
        <w:spacing w:line="312" w:lineRule="auto"/>
        <w:ind w:firstLine="720"/>
        <w:jc w:val="both"/>
        <w:rPr>
          <w:color w:val="000000"/>
        </w:rPr>
      </w:pPr>
      <w:r w:rsidRPr="00241766">
        <w:rPr>
          <w:color w:val="000000"/>
        </w:rPr>
        <w:t xml:space="preserve">Trên đây là nội dung </w:t>
      </w:r>
      <w:r w:rsidR="00B41C15">
        <w:rPr>
          <w:color w:val="000000"/>
        </w:rPr>
        <w:t xml:space="preserve">báo cáo </w:t>
      </w:r>
      <w:r w:rsidR="00A86A5E">
        <w:rPr>
          <w:color w:val="000000"/>
        </w:rPr>
        <w:t xml:space="preserve">tổng kết thực hiện nhiệm vụ của </w:t>
      </w:r>
      <w:r w:rsidR="00073597">
        <w:rPr>
          <w:color w:val="000000"/>
        </w:rPr>
        <w:t>c</w:t>
      </w:r>
      <w:r>
        <w:t>hi bộ Trung tâm Hỗ trợ phát triển giáo dục hòa nhập Đà Nẵng</w:t>
      </w:r>
      <w:r w:rsidR="00B41C15">
        <w:t xml:space="preserve"> năm 202</w:t>
      </w:r>
      <w:r w:rsidR="00025181">
        <w:t>4</w:t>
      </w:r>
      <w:r w:rsidRPr="00241766">
        <w:rPr>
          <w:color w:val="000000"/>
        </w:rPr>
        <w:t>.</w:t>
      </w:r>
    </w:p>
    <w:p w:rsidR="00D42703" w:rsidRPr="00241766" w:rsidRDefault="00D42703" w:rsidP="00B15D10">
      <w:pPr>
        <w:spacing w:line="312" w:lineRule="auto"/>
        <w:ind w:firstLine="720"/>
        <w:jc w:val="both"/>
        <w:rPr>
          <w:color w:val="000000"/>
        </w:rPr>
      </w:pPr>
    </w:p>
    <w:p w:rsidR="00B15D10" w:rsidRPr="00241766" w:rsidRDefault="00B15D10" w:rsidP="00B15D10">
      <w:pPr>
        <w:spacing w:line="312" w:lineRule="auto"/>
        <w:ind w:firstLine="720"/>
        <w:jc w:val="both"/>
        <w:rPr>
          <w:color w:val="000000"/>
          <w:sz w:val="2"/>
        </w:rPr>
      </w:pPr>
      <w:r w:rsidRPr="00241766">
        <w:rPr>
          <w:color w:val="000000"/>
        </w:rPr>
        <w:tab/>
      </w:r>
    </w:p>
    <w:p w:rsidR="00D67B09" w:rsidRPr="00904C5E" w:rsidRDefault="00D67B09" w:rsidP="00D67B09">
      <w:pPr>
        <w:rPr>
          <w:b/>
          <w:sz w:val="26"/>
          <w:szCs w:val="26"/>
        </w:rPr>
      </w:pPr>
      <w:r w:rsidRPr="003703C3">
        <w:rPr>
          <w:b/>
          <w:sz w:val="22"/>
          <w:szCs w:val="24"/>
        </w:rPr>
        <w:t>Nơi nhận:</w:t>
      </w:r>
      <w:r>
        <w:rPr>
          <w:b/>
          <w:sz w:val="26"/>
          <w:szCs w:val="26"/>
        </w:rPr>
        <w:t xml:space="preserve">                                                                               TM. </w:t>
      </w:r>
      <w:r w:rsidRPr="00904C5E">
        <w:rPr>
          <w:b/>
          <w:sz w:val="26"/>
          <w:szCs w:val="26"/>
        </w:rPr>
        <w:t xml:space="preserve">CHI </w:t>
      </w:r>
      <w:r>
        <w:rPr>
          <w:b/>
          <w:sz w:val="26"/>
          <w:szCs w:val="26"/>
        </w:rPr>
        <w:t>ỦY</w:t>
      </w:r>
      <w:r w:rsidRPr="00904C5E">
        <w:rPr>
          <w:b/>
          <w:sz w:val="26"/>
          <w:szCs w:val="26"/>
        </w:rPr>
        <w:t xml:space="preserve"> </w:t>
      </w:r>
    </w:p>
    <w:p w:rsidR="00D67B09" w:rsidRDefault="00D67B09" w:rsidP="00D67B09">
      <w:pPr>
        <w:rPr>
          <w:b/>
          <w:sz w:val="26"/>
          <w:szCs w:val="26"/>
        </w:rPr>
      </w:pPr>
      <w:r>
        <w:rPr>
          <w:sz w:val="22"/>
          <w:szCs w:val="26"/>
        </w:rPr>
        <w:t xml:space="preserve">     </w:t>
      </w:r>
      <w:r w:rsidRPr="003703C3">
        <w:rPr>
          <w:sz w:val="22"/>
          <w:szCs w:val="26"/>
        </w:rPr>
        <w:t xml:space="preserve">- </w:t>
      </w:r>
      <w:r>
        <w:rPr>
          <w:sz w:val="22"/>
          <w:szCs w:val="26"/>
        </w:rPr>
        <w:t xml:space="preserve">Ban </w:t>
      </w:r>
      <w:r w:rsidR="00A86A5E">
        <w:rPr>
          <w:sz w:val="22"/>
          <w:szCs w:val="26"/>
        </w:rPr>
        <w:t>Tuyên giáo</w:t>
      </w:r>
      <w:r>
        <w:rPr>
          <w:sz w:val="22"/>
          <w:szCs w:val="26"/>
        </w:rPr>
        <w:t xml:space="preserve"> Quận ủy</w:t>
      </w:r>
      <w:r w:rsidRPr="003703C3">
        <w:rPr>
          <w:sz w:val="22"/>
          <w:szCs w:val="26"/>
        </w:rPr>
        <w:t>;</w:t>
      </w:r>
      <w:r>
        <w:rPr>
          <w:b/>
          <w:sz w:val="26"/>
          <w:szCs w:val="26"/>
        </w:rPr>
        <w:t xml:space="preserve">                                        </w:t>
      </w:r>
      <w:r>
        <w:rPr>
          <w:b/>
          <w:sz w:val="26"/>
          <w:szCs w:val="26"/>
        </w:rPr>
        <w:tab/>
      </w:r>
      <w:r w:rsidR="00C86AFC">
        <w:rPr>
          <w:b/>
          <w:sz w:val="26"/>
          <w:szCs w:val="26"/>
        </w:rPr>
        <w:t xml:space="preserve">     PHÓ BÍ THƯ</w:t>
      </w:r>
    </w:p>
    <w:p w:rsidR="00D67B09" w:rsidRPr="00A6256F" w:rsidRDefault="00D67B09" w:rsidP="00D67B09">
      <w:pPr>
        <w:rPr>
          <w:i/>
          <w:sz w:val="22"/>
          <w:szCs w:val="24"/>
        </w:rPr>
      </w:pPr>
      <w:r>
        <w:rPr>
          <w:sz w:val="22"/>
          <w:szCs w:val="24"/>
        </w:rPr>
        <w:t xml:space="preserve">     - Lưu: chi bộ.</w:t>
      </w:r>
      <w:r>
        <w:rPr>
          <w:sz w:val="22"/>
          <w:szCs w:val="24"/>
        </w:rPr>
        <w:tab/>
      </w:r>
      <w:r>
        <w:rPr>
          <w:sz w:val="22"/>
          <w:szCs w:val="24"/>
        </w:rPr>
        <w:tab/>
      </w:r>
      <w:r>
        <w:rPr>
          <w:sz w:val="22"/>
          <w:szCs w:val="24"/>
        </w:rPr>
        <w:tab/>
      </w:r>
      <w:r>
        <w:rPr>
          <w:sz w:val="22"/>
          <w:szCs w:val="24"/>
        </w:rPr>
        <w:tab/>
      </w:r>
      <w:r>
        <w:rPr>
          <w:sz w:val="22"/>
          <w:szCs w:val="24"/>
        </w:rPr>
        <w:tab/>
      </w:r>
      <w:r w:rsidR="00A6256F">
        <w:rPr>
          <w:sz w:val="22"/>
          <w:szCs w:val="24"/>
        </w:rPr>
        <w:tab/>
        <w:t xml:space="preserve">     </w:t>
      </w:r>
    </w:p>
    <w:p w:rsidR="00D67B09" w:rsidRDefault="00D67B09" w:rsidP="00D67B09">
      <w:pPr>
        <w:rPr>
          <w:sz w:val="22"/>
          <w:szCs w:val="24"/>
        </w:rPr>
      </w:pPr>
      <w:r>
        <w:rPr>
          <w:sz w:val="22"/>
          <w:szCs w:val="24"/>
        </w:rPr>
        <w:tab/>
      </w:r>
      <w:r>
        <w:rPr>
          <w:sz w:val="22"/>
          <w:szCs w:val="24"/>
        </w:rPr>
        <w:tab/>
        <w:t xml:space="preserve">     </w:t>
      </w:r>
    </w:p>
    <w:p w:rsidR="00D67B09" w:rsidRDefault="00D67B09" w:rsidP="00D67B09">
      <w:pPr>
        <w:rPr>
          <w:b/>
          <w:szCs w:val="24"/>
        </w:rPr>
      </w:pPr>
    </w:p>
    <w:p w:rsidR="00C86AFC" w:rsidRDefault="00C86AFC" w:rsidP="00D67B09">
      <w:pPr>
        <w:rPr>
          <w:b/>
          <w:szCs w:val="24"/>
        </w:rPr>
      </w:pPr>
    </w:p>
    <w:p w:rsidR="00B15D10" w:rsidRDefault="00D67B09" w:rsidP="00C65E61">
      <w:pPr>
        <w:rPr>
          <w:b/>
          <w:color w:val="000000"/>
        </w:rPr>
      </w:pPr>
      <w:r>
        <w:tab/>
      </w:r>
      <w:r>
        <w:tab/>
      </w:r>
      <w:r>
        <w:tab/>
      </w:r>
      <w:r>
        <w:tab/>
      </w:r>
      <w:r>
        <w:tab/>
      </w:r>
      <w:r>
        <w:tab/>
      </w:r>
      <w:r>
        <w:tab/>
        <w:t xml:space="preserve">            </w:t>
      </w:r>
      <w:r w:rsidRPr="00A86A5E">
        <w:rPr>
          <w:b/>
        </w:rPr>
        <w:t>Đ</w:t>
      </w:r>
      <w:r w:rsidR="00C86AFC">
        <w:rPr>
          <w:b/>
        </w:rPr>
        <w:t>ặng Thanh Tùng</w:t>
      </w:r>
      <w:bookmarkStart w:id="0" w:name="_GoBack"/>
      <w:bookmarkEnd w:id="0"/>
    </w:p>
    <w:sectPr w:rsidR="00B15D10" w:rsidSect="00143D31">
      <w:headerReference w:type="default" r:id="rId7"/>
      <w:footerReference w:type="default" r:id="rId8"/>
      <w:pgSz w:w="11906" w:h="16838"/>
      <w:pgMar w:top="1134" w:right="1134" w:bottom="993" w:left="1418" w:header="709" w:footer="3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1BD" w:rsidRDefault="006001BD" w:rsidP="00CA37E6">
      <w:r>
        <w:separator/>
      </w:r>
    </w:p>
  </w:endnote>
  <w:endnote w:type="continuationSeparator" w:id="0">
    <w:p w:rsidR="006001BD" w:rsidRDefault="006001BD" w:rsidP="00CA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9F" w:rsidRDefault="0044569F">
    <w:pPr>
      <w:pStyle w:val="Footer"/>
      <w:jc w:val="right"/>
    </w:pPr>
  </w:p>
  <w:p w:rsidR="0044569F" w:rsidRDefault="004456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1BD" w:rsidRDefault="006001BD" w:rsidP="00CA37E6">
      <w:r>
        <w:separator/>
      </w:r>
    </w:p>
  </w:footnote>
  <w:footnote w:type="continuationSeparator" w:id="0">
    <w:p w:rsidR="006001BD" w:rsidRDefault="006001BD" w:rsidP="00CA37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118001"/>
      <w:docPartObj>
        <w:docPartGallery w:val="Page Numbers (Top of Page)"/>
        <w:docPartUnique/>
      </w:docPartObj>
    </w:sdtPr>
    <w:sdtEndPr>
      <w:rPr>
        <w:noProof/>
      </w:rPr>
    </w:sdtEndPr>
    <w:sdtContent>
      <w:p w:rsidR="00143D31" w:rsidRDefault="00143D31">
        <w:pPr>
          <w:pStyle w:val="Header"/>
          <w:jc w:val="center"/>
        </w:pPr>
        <w:r>
          <w:fldChar w:fldCharType="begin"/>
        </w:r>
        <w:r>
          <w:instrText xml:space="preserve"> PAGE   \* MERGEFORMAT </w:instrText>
        </w:r>
        <w:r>
          <w:fldChar w:fldCharType="separate"/>
        </w:r>
        <w:r w:rsidR="00C65E61">
          <w:rPr>
            <w:noProof/>
          </w:rPr>
          <w:t>11</w:t>
        </w:r>
        <w:r>
          <w:rPr>
            <w:noProof/>
          </w:rPr>
          <w:fldChar w:fldCharType="end"/>
        </w:r>
      </w:p>
    </w:sdtContent>
  </w:sdt>
  <w:p w:rsidR="00143D31" w:rsidRDefault="00143D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354"/>
    <w:multiLevelType w:val="hybridMultilevel"/>
    <w:tmpl w:val="1B223F84"/>
    <w:lvl w:ilvl="0" w:tplc="202232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7933DB3"/>
    <w:multiLevelType w:val="hybridMultilevel"/>
    <w:tmpl w:val="D820FB76"/>
    <w:lvl w:ilvl="0" w:tplc="97004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B6"/>
    <w:rsid w:val="00000517"/>
    <w:rsid w:val="000020E4"/>
    <w:rsid w:val="00005150"/>
    <w:rsid w:val="0001033B"/>
    <w:rsid w:val="0001454A"/>
    <w:rsid w:val="00014DC3"/>
    <w:rsid w:val="00015146"/>
    <w:rsid w:val="00025181"/>
    <w:rsid w:val="00025416"/>
    <w:rsid w:val="00027610"/>
    <w:rsid w:val="00031C75"/>
    <w:rsid w:val="0003262E"/>
    <w:rsid w:val="0003362A"/>
    <w:rsid w:val="00033B59"/>
    <w:rsid w:val="00035848"/>
    <w:rsid w:val="000422F0"/>
    <w:rsid w:val="00044B5B"/>
    <w:rsid w:val="00044DBF"/>
    <w:rsid w:val="00051504"/>
    <w:rsid w:val="000515E9"/>
    <w:rsid w:val="000519B3"/>
    <w:rsid w:val="00051BDC"/>
    <w:rsid w:val="000529D0"/>
    <w:rsid w:val="00057C65"/>
    <w:rsid w:val="00057D32"/>
    <w:rsid w:val="00060DB3"/>
    <w:rsid w:val="00063256"/>
    <w:rsid w:val="00064C51"/>
    <w:rsid w:val="00073597"/>
    <w:rsid w:val="000737C7"/>
    <w:rsid w:val="00076E9D"/>
    <w:rsid w:val="000806BD"/>
    <w:rsid w:val="00093124"/>
    <w:rsid w:val="0009716C"/>
    <w:rsid w:val="00097365"/>
    <w:rsid w:val="00097951"/>
    <w:rsid w:val="000A04E9"/>
    <w:rsid w:val="000A28EA"/>
    <w:rsid w:val="000A4096"/>
    <w:rsid w:val="000A4FEE"/>
    <w:rsid w:val="000A5EE3"/>
    <w:rsid w:val="000A782B"/>
    <w:rsid w:val="000A79DC"/>
    <w:rsid w:val="000B2F92"/>
    <w:rsid w:val="000B32C6"/>
    <w:rsid w:val="000B4BBD"/>
    <w:rsid w:val="000B5401"/>
    <w:rsid w:val="000B7843"/>
    <w:rsid w:val="000B7F18"/>
    <w:rsid w:val="000C2025"/>
    <w:rsid w:val="000C3975"/>
    <w:rsid w:val="000C4111"/>
    <w:rsid w:val="000C5380"/>
    <w:rsid w:val="000C5FF5"/>
    <w:rsid w:val="000C680C"/>
    <w:rsid w:val="000C7638"/>
    <w:rsid w:val="000C7E2E"/>
    <w:rsid w:val="000D6453"/>
    <w:rsid w:val="000D6FE9"/>
    <w:rsid w:val="000E0035"/>
    <w:rsid w:val="000E13C8"/>
    <w:rsid w:val="000E2757"/>
    <w:rsid w:val="000E55D4"/>
    <w:rsid w:val="000E7D4C"/>
    <w:rsid w:val="000F0D9F"/>
    <w:rsid w:val="000F4479"/>
    <w:rsid w:val="000F4741"/>
    <w:rsid w:val="000F5F8A"/>
    <w:rsid w:val="00101781"/>
    <w:rsid w:val="00101E23"/>
    <w:rsid w:val="00102077"/>
    <w:rsid w:val="00103D88"/>
    <w:rsid w:val="001046B7"/>
    <w:rsid w:val="00113583"/>
    <w:rsid w:val="001137A6"/>
    <w:rsid w:val="00115860"/>
    <w:rsid w:val="001161EB"/>
    <w:rsid w:val="0011734A"/>
    <w:rsid w:val="00121654"/>
    <w:rsid w:val="00122D1E"/>
    <w:rsid w:val="00124A0E"/>
    <w:rsid w:val="00133584"/>
    <w:rsid w:val="00137EC8"/>
    <w:rsid w:val="001412FD"/>
    <w:rsid w:val="00143D31"/>
    <w:rsid w:val="001458DE"/>
    <w:rsid w:val="00145C79"/>
    <w:rsid w:val="00146415"/>
    <w:rsid w:val="0014702C"/>
    <w:rsid w:val="00147F6B"/>
    <w:rsid w:val="001514E0"/>
    <w:rsid w:val="0015212E"/>
    <w:rsid w:val="0015368A"/>
    <w:rsid w:val="00155515"/>
    <w:rsid w:val="0015634B"/>
    <w:rsid w:val="00157D44"/>
    <w:rsid w:val="00157E8F"/>
    <w:rsid w:val="00162AB6"/>
    <w:rsid w:val="0016490A"/>
    <w:rsid w:val="0016509F"/>
    <w:rsid w:val="0016570B"/>
    <w:rsid w:val="00166488"/>
    <w:rsid w:val="001673B3"/>
    <w:rsid w:val="00170ED7"/>
    <w:rsid w:val="0017192B"/>
    <w:rsid w:val="001724E2"/>
    <w:rsid w:val="001728B0"/>
    <w:rsid w:val="001741AD"/>
    <w:rsid w:val="00176577"/>
    <w:rsid w:val="001770D8"/>
    <w:rsid w:val="00180B45"/>
    <w:rsid w:val="001838E7"/>
    <w:rsid w:val="001849F2"/>
    <w:rsid w:val="0018674B"/>
    <w:rsid w:val="00193DB7"/>
    <w:rsid w:val="00195E28"/>
    <w:rsid w:val="0019620B"/>
    <w:rsid w:val="00197F76"/>
    <w:rsid w:val="001A11B8"/>
    <w:rsid w:val="001A176C"/>
    <w:rsid w:val="001A2385"/>
    <w:rsid w:val="001A4064"/>
    <w:rsid w:val="001A7DA7"/>
    <w:rsid w:val="001B0C5D"/>
    <w:rsid w:val="001B4E7E"/>
    <w:rsid w:val="001C2727"/>
    <w:rsid w:val="001C33DD"/>
    <w:rsid w:val="001C6D8A"/>
    <w:rsid w:val="001D1946"/>
    <w:rsid w:val="001D3F6E"/>
    <w:rsid w:val="001D59EA"/>
    <w:rsid w:val="001D6471"/>
    <w:rsid w:val="001E2656"/>
    <w:rsid w:val="001E736C"/>
    <w:rsid w:val="001F009D"/>
    <w:rsid w:val="00204472"/>
    <w:rsid w:val="00204F09"/>
    <w:rsid w:val="00206195"/>
    <w:rsid w:val="00206232"/>
    <w:rsid w:val="00213A0B"/>
    <w:rsid w:val="002214F4"/>
    <w:rsid w:val="00221A2E"/>
    <w:rsid w:val="00221BF9"/>
    <w:rsid w:val="0023040C"/>
    <w:rsid w:val="002304A6"/>
    <w:rsid w:val="002337B4"/>
    <w:rsid w:val="00233EC3"/>
    <w:rsid w:val="00234738"/>
    <w:rsid w:val="002350C5"/>
    <w:rsid w:val="0023577D"/>
    <w:rsid w:val="00237E5B"/>
    <w:rsid w:val="0024375E"/>
    <w:rsid w:val="002460FB"/>
    <w:rsid w:val="00246CF4"/>
    <w:rsid w:val="0024735A"/>
    <w:rsid w:val="002476C0"/>
    <w:rsid w:val="002501B9"/>
    <w:rsid w:val="002503F9"/>
    <w:rsid w:val="002504FB"/>
    <w:rsid w:val="002569E8"/>
    <w:rsid w:val="00260C3C"/>
    <w:rsid w:val="00261925"/>
    <w:rsid w:val="00261F3A"/>
    <w:rsid w:val="00262670"/>
    <w:rsid w:val="002639D7"/>
    <w:rsid w:val="00263FB1"/>
    <w:rsid w:val="00274657"/>
    <w:rsid w:val="0027477F"/>
    <w:rsid w:val="0027639F"/>
    <w:rsid w:val="00281B9E"/>
    <w:rsid w:val="00282E29"/>
    <w:rsid w:val="00283272"/>
    <w:rsid w:val="00283610"/>
    <w:rsid w:val="00284C24"/>
    <w:rsid w:val="00285567"/>
    <w:rsid w:val="00286BFE"/>
    <w:rsid w:val="00286C60"/>
    <w:rsid w:val="00292518"/>
    <w:rsid w:val="00292A47"/>
    <w:rsid w:val="00297B8F"/>
    <w:rsid w:val="002A0193"/>
    <w:rsid w:val="002A28F4"/>
    <w:rsid w:val="002A405B"/>
    <w:rsid w:val="002A40BD"/>
    <w:rsid w:val="002A4412"/>
    <w:rsid w:val="002A5239"/>
    <w:rsid w:val="002A7237"/>
    <w:rsid w:val="002A7565"/>
    <w:rsid w:val="002B1549"/>
    <w:rsid w:val="002B3220"/>
    <w:rsid w:val="002B3812"/>
    <w:rsid w:val="002B4108"/>
    <w:rsid w:val="002B4BFF"/>
    <w:rsid w:val="002B5235"/>
    <w:rsid w:val="002B6773"/>
    <w:rsid w:val="002B6839"/>
    <w:rsid w:val="002B68C9"/>
    <w:rsid w:val="002C07E2"/>
    <w:rsid w:val="002C09D2"/>
    <w:rsid w:val="002C4C8C"/>
    <w:rsid w:val="002C672F"/>
    <w:rsid w:val="002C76B5"/>
    <w:rsid w:val="002C7D76"/>
    <w:rsid w:val="002D072D"/>
    <w:rsid w:val="002D09BB"/>
    <w:rsid w:val="002D0D20"/>
    <w:rsid w:val="002D3779"/>
    <w:rsid w:val="002D5D38"/>
    <w:rsid w:val="002D738F"/>
    <w:rsid w:val="002E0E6E"/>
    <w:rsid w:val="002E0FB3"/>
    <w:rsid w:val="002E1FFE"/>
    <w:rsid w:val="002E2F0C"/>
    <w:rsid w:val="002E3F53"/>
    <w:rsid w:val="002E658A"/>
    <w:rsid w:val="002F1EF5"/>
    <w:rsid w:val="002F68EE"/>
    <w:rsid w:val="002F6BB7"/>
    <w:rsid w:val="002F7403"/>
    <w:rsid w:val="002F783E"/>
    <w:rsid w:val="003001CC"/>
    <w:rsid w:val="00303867"/>
    <w:rsid w:val="00303B50"/>
    <w:rsid w:val="00306C97"/>
    <w:rsid w:val="00307EBA"/>
    <w:rsid w:val="003118A9"/>
    <w:rsid w:val="0031334D"/>
    <w:rsid w:val="00314B57"/>
    <w:rsid w:val="00321656"/>
    <w:rsid w:val="0032376E"/>
    <w:rsid w:val="00327827"/>
    <w:rsid w:val="00327BB7"/>
    <w:rsid w:val="0033799A"/>
    <w:rsid w:val="00344001"/>
    <w:rsid w:val="003463CB"/>
    <w:rsid w:val="00347065"/>
    <w:rsid w:val="00347D78"/>
    <w:rsid w:val="00350968"/>
    <w:rsid w:val="00350D54"/>
    <w:rsid w:val="00351DB6"/>
    <w:rsid w:val="00353EDC"/>
    <w:rsid w:val="00354C86"/>
    <w:rsid w:val="00356BD4"/>
    <w:rsid w:val="003601A3"/>
    <w:rsid w:val="00360A33"/>
    <w:rsid w:val="00367906"/>
    <w:rsid w:val="00367CFE"/>
    <w:rsid w:val="00367E14"/>
    <w:rsid w:val="00371DE1"/>
    <w:rsid w:val="003737A8"/>
    <w:rsid w:val="00376708"/>
    <w:rsid w:val="00382506"/>
    <w:rsid w:val="00382D8B"/>
    <w:rsid w:val="003848BC"/>
    <w:rsid w:val="00385D61"/>
    <w:rsid w:val="00385E92"/>
    <w:rsid w:val="00392282"/>
    <w:rsid w:val="003A01E3"/>
    <w:rsid w:val="003A1746"/>
    <w:rsid w:val="003A2DC3"/>
    <w:rsid w:val="003A3AF6"/>
    <w:rsid w:val="003A41D7"/>
    <w:rsid w:val="003B17ED"/>
    <w:rsid w:val="003B5181"/>
    <w:rsid w:val="003C19DA"/>
    <w:rsid w:val="003C3D2E"/>
    <w:rsid w:val="003C50F3"/>
    <w:rsid w:val="003C52E9"/>
    <w:rsid w:val="003C5D58"/>
    <w:rsid w:val="003C7D64"/>
    <w:rsid w:val="003D3C76"/>
    <w:rsid w:val="003D51C0"/>
    <w:rsid w:val="003D6317"/>
    <w:rsid w:val="003E1D83"/>
    <w:rsid w:val="003E6086"/>
    <w:rsid w:val="003E6F6B"/>
    <w:rsid w:val="003F1EC1"/>
    <w:rsid w:val="003F2532"/>
    <w:rsid w:val="003F3033"/>
    <w:rsid w:val="003F72B7"/>
    <w:rsid w:val="00400FF5"/>
    <w:rsid w:val="00402FFF"/>
    <w:rsid w:val="00404301"/>
    <w:rsid w:val="004056D1"/>
    <w:rsid w:val="00405E70"/>
    <w:rsid w:val="004077EF"/>
    <w:rsid w:val="004112C7"/>
    <w:rsid w:val="00412ED2"/>
    <w:rsid w:val="00413D12"/>
    <w:rsid w:val="004204D5"/>
    <w:rsid w:val="004217E8"/>
    <w:rsid w:val="004264A8"/>
    <w:rsid w:val="00427219"/>
    <w:rsid w:val="00435AE8"/>
    <w:rsid w:val="00435EB3"/>
    <w:rsid w:val="00435F7A"/>
    <w:rsid w:val="00440785"/>
    <w:rsid w:val="00441878"/>
    <w:rsid w:val="0044569F"/>
    <w:rsid w:val="00447E89"/>
    <w:rsid w:val="004506B2"/>
    <w:rsid w:val="004549A7"/>
    <w:rsid w:val="0045624B"/>
    <w:rsid w:val="004601AE"/>
    <w:rsid w:val="00461FA3"/>
    <w:rsid w:val="0046217A"/>
    <w:rsid w:val="00464125"/>
    <w:rsid w:val="00465660"/>
    <w:rsid w:val="004656ED"/>
    <w:rsid w:val="00466EEF"/>
    <w:rsid w:val="004707BD"/>
    <w:rsid w:val="00471693"/>
    <w:rsid w:val="00471AEB"/>
    <w:rsid w:val="00472578"/>
    <w:rsid w:val="00472A38"/>
    <w:rsid w:val="00474553"/>
    <w:rsid w:val="004752A7"/>
    <w:rsid w:val="00481720"/>
    <w:rsid w:val="004835EC"/>
    <w:rsid w:val="00483E6D"/>
    <w:rsid w:val="004854BD"/>
    <w:rsid w:val="00487112"/>
    <w:rsid w:val="004923E7"/>
    <w:rsid w:val="00492531"/>
    <w:rsid w:val="0049344C"/>
    <w:rsid w:val="004950F2"/>
    <w:rsid w:val="00495B2C"/>
    <w:rsid w:val="0049620C"/>
    <w:rsid w:val="004974F9"/>
    <w:rsid w:val="004A00AD"/>
    <w:rsid w:val="004A1A44"/>
    <w:rsid w:val="004A4DE9"/>
    <w:rsid w:val="004A4F34"/>
    <w:rsid w:val="004A5A2E"/>
    <w:rsid w:val="004B2C85"/>
    <w:rsid w:val="004B2F45"/>
    <w:rsid w:val="004C208E"/>
    <w:rsid w:val="004C7882"/>
    <w:rsid w:val="004C7B7E"/>
    <w:rsid w:val="004D0554"/>
    <w:rsid w:val="004D4A06"/>
    <w:rsid w:val="004D5396"/>
    <w:rsid w:val="004D653D"/>
    <w:rsid w:val="004D771A"/>
    <w:rsid w:val="004E0147"/>
    <w:rsid w:val="004E07AB"/>
    <w:rsid w:val="004E17C7"/>
    <w:rsid w:val="004E3399"/>
    <w:rsid w:val="004E3461"/>
    <w:rsid w:val="004E3668"/>
    <w:rsid w:val="004E5D31"/>
    <w:rsid w:val="004E6804"/>
    <w:rsid w:val="004E78B0"/>
    <w:rsid w:val="004F1138"/>
    <w:rsid w:val="004F292B"/>
    <w:rsid w:val="004F651F"/>
    <w:rsid w:val="005017A6"/>
    <w:rsid w:val="0050316A"/>
    <w:rsid w:val="0050476C"/>
    <w:rsid w:val="0050708A"/>
    <w:rsid w:val="00512C67"/>
    <w:rsid w:val="00514520"/>
    <w:rsid w:val="00514632"/>
    <w:rsid w:val="0052452E"/>
    <w:rsid w:val="00524F44"/>
    <w:rsid w:val="00525440"/>
    <w:rsid w:val="005255E9"/>
    <w:rsid w:val="00525CD6"/>
    <w:rsid w:val="005274D0"/>
    <w:rsid w:val="0053166C"/>
    <w:rsid w:val="0053645E"/>
    <w:rsid w:val="0054188F"/>
    <w:rsid w:val="0054456D"/>
    <w:rsid w:val="0054520D"/>
    <w:rsid w:val="00546BFB"/>
    <w:rsid w:val="00554CF7"/>
    <w:rsid w:val="00560598"/>
    <w:rsid w:val="005609A5"/>
    <w:rsid w:val="00563402"/>
    <w:rsid w:val="0056521F"/>
    <w:rsid w:val="00574F67"/>
    <w:rsid w:val="0058187D"/>
    <w:rsid w:val="00581ADB"/>
    <w:rsid w:val="00583762"/>
    <w:rsid w:val="00585D29"/>
    <w:rsid w:val="00585DA2"/>
    <w:rsid w:val="00587A6C"/>
    <w:rsid w:val="00590082"/>
    <w:rsid w:val="00591ABA"/>
    <w:rsid w:val="005920B0"/>
    <w:rsid w:val="0059610C"/>
    <w:rsid w:val="005A1698"/>
    <w:rsid w:val="005A309F"/>
    <w:rsid w:val="005A52EC"/>
    <w:rsid w:val="005A7417"/>
    <w:rsid w:val="005A7A08"/>
    <w:rsid w:val="005B2F23"/>
    <w:rsid w:val="005B558F"/>
    <w:rsid w:val="005B6CC4"/>
    <w:rsid w:val="005C00F6"/>
    <w:rsid w:val="005C0A2E"/>
    <w:rsid w:val="005C2578"/>
    <w:rsid w:val="005C2797"/>
    <w:rsid w:val="005C27A7"/>
    <w:rsid w:val="005C68C2"/>
    <w:rsid w:val="005C74B0"/>
    <w:rsid w:val="005C7D09"/>
    <w:rsid w:val="005D1192"/>
    <w:rsid w:val="005D19B3"/>
    <w:rsid w:val="005D264B"/>
    <w:rsid w:val="005D36F8"/>
    <w:rsid w:val="005D4096"/>
    <w:rsid w:val="005D5EBE"/>
    <w:rsid w:val="005D7E6F"/>
    <w:rsid w:val="005E0C7E"/>
    <w:rsid w:val="005E2328"/>
    <w:rsid w:val="005E341B"/>
    <w:rsid w:val="005E4AF5"/>
    <w:rsid w:val="005E7D53"/>
    <w:rsid w:val="005F0062"/>
    <w:rsid w:val="005F1A85"/>
    <w:rsid w:val="005F2AC2"/>
    <w:rsid w:val="005F4147"/>
    <w:rsid w:val="005F76E1"/>
    <w:rsid w:val="005F7831"/>
    <w:rsid w:val="006001BD"/>
    <w:rsid w:val="006002CC"/>
    <w:rsid w:val="00601CFB"/>
    <w:rsid w:val="00602309"/>
    <w:rsid w:val="00602E0D"/>
    <w:rsid w:val="00602EE6"/>
    <w:rsid w:val="00603E90"/>
    <w:rsid w:val="006103B4"/>
    <w:rsid w:val="00613B1F"/>
    <w:rsid w:val="00614465"/>
    <w:rsid w:val="006146E4"/>
    <w:rsid w:val="00616A6F"/>
    <w:rsid w:val="0062061C"/>
    <w:rsid w:val="00623BAE"/>
    <w:rsid w:val="00632218"/>
    <w:rsid w:val="00632724"/>
    <w:rsid w:val="00632AB5"/>
    <w:rsid w:val="00634F5B"/>
    <w:rsid w:val="006411D8"/>
    <w:rsid w:val="00641B2D"/>
    <w:rsid w:val="00642886"/>
    <w:rsid w:val="006445C1"/>
    <w:rsid w:val="00645D00"/>
    <w:rsid w:val="00647AAF"/>
    <w:rsid w:val="00647C51"/>
    <w:rsid w:val="00647CB7"/>
    <w:rsid w:val="0065097E"/>
    <w:rsid w:val="00651774"/>
    <w:rsid w:val="00651E25"/>
    <w:rsid w:val="00651E4F"/>
    <w:rsid w:val="00651FCC"/>
    <w:rsid w:val="00652290"/>
    <w:rsid w:val="0065431B"/>
    <w:rsid w:val="0066077C"/>
    <w:rsid w:val="00661D86"/>
    <w:rsid w:val="00661DED"/>
    <w:rsid w:val="00663E3B"/>
    <w:rsid w:val="00666F8B"/>
    <w:rsid w:val="00670B11"/>
    <w:rsid w:val="00670D2E"/>
    <w:rsid w:val="0067249A"/>
    <w:rsid w:val="006736CB"/>
    <w:rsid w:val="00674A98"/>
    <w:rsid w:val="006750C0"/>
    <w:rsid w:val="00675D38"/>
    <w:rsid w:val="00676C44"/>
    <w:rsid w:val="00677DA4"/>
    <w:rsid w:val="00680218"/>
    <w:rsid w:val="00680677"/>
    <w:rsid w:val="00681B2A"/>
    <w:rsid w:val="006855FB"/>
    <w:rsid w:val="00690F20"/>
    <w:rsid w:val="00691001"/>
    <w:rsid w:val="0069352F"/>
    <w:rsid w:val="0069569E"/>
    <w:rsid w:val="00695A01"/>
    <w:rsid w:val="00695ED5"/>
    <w:rsid w:val="006A0CB9"/>
    <w:rsid w:val="006A27AD"/>
    <w:rsid w:val="006A3FB3"/>
    <w:rsid w:val="006A6EA3"/>
    <w:rsid w:val="006A6EC1"/>
    <w:rsid w:val="006A7A50"/>
    <w:rsid w:val="006B1463"/>
    <w:rsid w:val="006B4165"/>
    <w:rsid w:val="006B4CFB"/>
    <w:rsid w:val="006B559D"/>
    <w:rsid w:val="006B6A8B"/>
    <w:rsid w:val="006B74B0"/>
    <w:rsid w:val="006C30D2"/>
    <w:rsid w:val="006C3D47"/>
    <w:rsid w:val="006C573F"/>
    <w:rsid w:val="006D3DE0"/>
    <w:rsid w:val="006D4599"/>
    <w:rsid w:val="006D5ED2"/>
    <w:rsid w:val="006E09C0"/>
    <w:rsid w:val="006E18DE"/>
    <w:rsid w:val="006E552F"/>
    <w:rsid w:val="006F0AF9"/>
    <w:rsid w:val="006F20CA"/>
    <w:rsid w:val="006F39F5"/>
    <w:rsid w:val="007001B1"/>
    <w:rsid w:val="00700F41"/>
    <w:rsid w:val="00702FC0"/>
    <w:rsid w:val="007030A6"/>
    <w:rsid w:val="00704677"/>
    <w:rsid w:val="00705511"/>
    <w:rsid w:val="007065B6"/>
    <w:rsid w:val="007102EC"/>
    <w:rsid w:val="00711389"/>
    <w:rsid w:val="007123DD"/>
    <w:rsid w:val="0071319A"/>
    <w:rsid w:val="00716E91"/>
    <w:rsid w:val="00720979"/>
    <w:rsid w:val="00722FDC"/>
    <w:rsid w:val="007240C7"/>
    <w:rsid w:val="00724994"/>
    <w:rsid w:val="00724CB1"/>
    <w:rsid w:val="00731B37"/>
    <w:rsid w:val="007320E3"/>
    <w:rsid w:val="0073297C"/>
    <w:rsid w:val="00732C21"/>
    <w:rsid w:val="007412D3"/>
    <w:rsid w:val="00743C8C"/>
    <w:rsid w:val="00744134"/>
    <w:rsid w:val="00744237"/>
    <w:rsid w:val="00745A74"/>
    <w:rsid w:val="00746B80"/>
    <w:rsid w:val="007549E9"/>
    <w:rsid w:val="0076592B"/>
    <w:rsid w:val="00766798"/>
    <w:rsid w:val="00766B56"/>
    <w:rsid w:val="00770BB6"/>
    <w:rsid w:val="00771A22"/>
    <w:rsid w:val="0077535D"/>
    <w:rsid w:val="00777801"/>
    <w:rsid w:val="007801EB"/>
    <w:rsid w:val="0078144F"/>
    <w:rsid w:val="00782CA7"/>
    <w:rsid w:val="007868DF"/>
    <w:rsid w:val="0078695D"/>
    <w:rsid w:val="00787096"/>
    <w:rsid w:val="00790FFF"/>
    <w:rsid w:val="00793A89"/>
    <w:rsid w:val="007968CE"/>
    <w:rsid w:val="007A07B7"/>
    <w:rsid w:val="007A1504"/>
    <w:rsid w:val="007A53D0"/>
    <w:rsid w:val="007A5949"/>
    <w:rsid w:val="007B01FE"/>
    <w:rsid w:val="007B0EEB"/>
    <w:rsid w:val="007B194A"/>
    <w:rsid w:val="007B24E8"/>
    <w:rsid w:val="007B282F"/>
    <w:rsid w:val="007B6BDC"/>
    <w:rsid w:val="007C1743"/>
    <w:rsid w:val="007C37F0"/>
    <w:rsid w:val="007C7BB6"/>
    <w:rsid w:val="007D0EE0"/>
    <w:rsid w:val="007D1243"/>
    <w:rsid w:val="007D12E2"/>
    <w:rsid w:val="007D161B"/>
    <w:rsid w:val="007D38A3"/>
    <w:rsid w:val="007D39B4"/>
    <w:rsid w:val="007D4AA2"/>
    <w:rsid w:val="007D6973"/>
    <w:rsid w:val="007D7106"/>
    <w:rsid w:val="007E02C7"/>
    <w:rsid w:val="007E1656"/>
    <w:rsid w:val="007E1D41"/>
    <w:rsid w:val="007E3FC8"/>
    <w:rsid w:val="007E4774"/>
    <w:rsid w:val="007F03D8"/>
    <w:rsid w:val="007F1455"/>
    <w:rsid w:val="007F1BAB"/>
    <w:rsid w:val="007F5710"/>
    <w:rsid w:val="00801523"/>
    <w:rsid w:val="00803BD3"/>
    <w:rsid w:val="00804622"/>
    <w:rsid w:val="008061CD"/>
    <w:rsid w:val="00807390"/>
    <w:rsid w:val="00807BB1"/>
    <w:rsid w:val="00811411"/>
    <w:rsid w:val="0081174F"/>
    <w:rsid w:val="00813079"/>
    <w:rsid w:val="0081360C"/>
    <w:rsid w:val="00814409"/>
    <w:rsid w:val="008214D0"/>
    <w:rsid w:val="008226D6"/>
    <w:rsid w:val="008245C0"/>
    <w:rsid w:val="00832A95"/>
    <w:rsid w:val="00834E0F"/>
    <w:rsid w:val="00835520"/>
    <w:rsid w:val="008368D5"/>
    <w:rsid w:val="008406C1"/>
    <w:rsid w:val="0084204B"/>
    <w:rsid w:val="00842089"/>
    <w:rsid w:val="008470D5"/>
    <w:rsid w:val="00847661"/>
    <w:rsid w:val="008521DE"/>
    <w:rsid w:val="00853C46"/>
    <w:rsid w:val="00854D19"/>
    <w:rsid w:val="00854D49"/>
    <w:rsid w:val="008567F6"/>
    <w:rsid w:val="00857E97"/>
    <w:rsid w:val="00861899"/>
    <w:rsid w:val="0086399F"/>
    <w:rsid w:val="008645CE"/>
    <w:rsid w:val="00870411"/>
    <w:rsid w:val="008738C7"/>
    <w:rsid w:val="00875DA8"/>
    <w:rsid w:val="008827B3"/>
    <w:rsid w:val="0088304A"/>
    <w:rsid w:val="00885886"/>
    <w:rsid w:val="00887225"/>
    <w:rsid w:val="00887314"/>
    <w:rsid w:val="008904E1"/>
    <w:rsid w:val="0089284B"/>
    <w:rsid w:val="008A4BC5"/>
    <w:rsid w:val="008B0372"/>
    <w:rsid w:val="008B4469"/>
    <w:rsid w:val="008B4619"/>
    <w:rsid w:val="008B4A5B"/>
    <w:rsid w:val="008B5E53"/>
    <w:rsid w:val="008C0406"/>
    <w:rsid w:val="008C14FA"/>
    <w:rsid w:val="008C28D9"/>
    <w:rsid w:val="008C321C"/>
    <w:rsid w:val="008C3A93"/>
    <w:rsid w:val="008C4FB8"/>
    <w:rsid w:val="008D074A"/>
    <w:rsid w:val="008D18E5"/>
    <w:rsid w:val="008D42BF"/>
    <w:rsid w:val="008D55CA"/>
    <w:rsid w:val="008D5AA5"/>
    <w:rsid w:val="008D5E39"/>
    <w:rsid w:val="008D6FBA"/>
    <w:rsid w:val="008E15C5"/>
    <w:rsid w:val="008E228D"/>
    <w:rsid w:val="008E2546"/>
    <w:rsid w:val="008E62A5"/>
    <w:rsid w:val="008E6EFE"/>
    <w:rsid w:val="008F0423"/>
    <w:rsid w:val="008F1939"/>
    <w:rsid w:val="008F40EF"/>
    <w:rsid w:val="008F528D"/>
    <w:rsid w:val="008F5487"/>
    <w:rsid w:val="008F7413"/>
    <w:rsid w:val="008F7CA2"/>
    <w:rsid w:val="0090251D"/>
    <w:rsid w:val="009034D4"/>
    <w:rsid w:val="009035CC"/>
    <w:rsid w:val="00904265"/>
    <w:rsid w:val="00905A8E"/>
    <w:rsid w:val="00905E5F"/>
    <w:rsid w:val="00910F1A"/>
    <w:rsid w:val="009115EF"/>
    <w:rsid w:val="009128D2"/>
    <w:rsid w:val="009133AE"/>
    <w:rsid w:val="0091351E"/>
    <w:rsid w:val="009154AC"/>
    <w:rsid w:val="00915A39"/>
    <w:rsid w:val="00917A62"/>
    <w:rsid w:val="00922913"/>
    <w:rsid w:val="009240EE"/>
    <w:rsid w:val="00924207"/>
    <w:rsid w:val="0092799F"/>
    <w:rsid w:val="009323CC"/>
    <w:rsid w:val="00933121"/>
    <w:rsid w:val="00934179"/>
    <w:rsid w:val="009401ED"/>
    <w:rsid w:val="00940790"/>
    <w:rsid w:val="00941680"/>
    <w:rsid w:val="00941D0A"/>
    <w:rsid w:val="00943C64"/>
    <w:rsid w:val="00944CFC"/>
    <w:rsid w:val="009476FA"/>
    <w:rsid w:val="0095417B"/>
    <w:rsid w:val="00955768"/>
    <w:rsid w:val="00956660"/>
    <w:rsid w:val="00957DCB"/>
    <w:rsid w:val="009622B6"/>
    <w:rsid w:val="0096273C"/>
    <w:rsid w:val="009668B6"/>
    <w:rsid w:val="00971ABC"/>
    <w:rsid w:val="00972B9B"/>
    <w:rsid w:val="00973793"/>
    <w:rsid w:val="00973857"/>
    <w:rsid w:val="00975429"/>
    <w:rsid w:val="009771E5"/>
    <w:rsid w:val="0098108E"/>
    <w:rsid w:val="0098474C"/>
    <w:rsid w:val="00986EA5"/>
    <w:rsid w:val="00987E24"/>
    <w:rsid w:val="00991F3E"/>
    <w:rsid w:val="00992EE5"/>
    <w:rsid w:val="009942F4"/>
    <w:rsid w:val="009970C4"/>
    <w:rsid w:val="009A0E70"/>
    <w:rsid w:val="009A2A59"/>
    <w:rsid w:val="009A3592"/>
    <w:rsid w:val="009A477F"/>
    <w:rsid w:val="009B2C07"/>
    <w:rsid w:val="009B2EF3"/>
    <w:rsid w:val="009B6FF5"/>
    <w:rsid w:val="009C5E26"/>
    <w:rsid w:val="009C6798"/>
    <w:rsid w:val="009C6BCD"/>
    <w:rsid w:val="009C7359"/>
    <w:rsid w:val="009C7ECD"/>
    <w:rsid w:val="009E0603"/>
    <w:rsid w:val="009E2DAF"/>
    <w:rsid w:val="009F0124"/>
    <w:rsid w:val="009F09BE"/>
    <w:rsid w:val="009F0B51"/>
    <w:rsid w:val="009F0E00"/>
    <w:rsid w:val="009F1E06"/>
    <w:rsid w:val="009F1FC8"/>
    <w:rsid w:val="009F478F"/>
    <w:rsid w:val="009F516D"/>
    <w:rsid w:val="009F5823"/>
    <w:rsid w:val="00A00FE1"/>
    <w:rsid w:val="00A0130B"/>
    <w:rsid w:val="00A015A7"/>
    <w:rsid w:val="00A02070"/>
    <w:rsid w:val="00A02440"/>
    <w:rsid w:val="00A02499"/>
    <w:rsid w:val="00A04DB0"/>
    <w:rsid w:val="00A0572C"/>
    <w:rsid w:val="00A068BE"/>
    <w:rsid w:val="00A10268"/>
    <w:rsid w:val="00A10285"/>
    <w:rsid w:val="00A10606"/>
    <w:rsid w:val="00A143ED"/>
    <w:rsid w:val="00A20E5E"/>
    <w:rsid w:val="00A234D6"/>
    <w:rsid w:val="00A23D39"/>
    <w:rsid w:val="00A24BA4"/>
    <w:rsid w:val="00A253D8"/>
    <w:rsid w:val="00A3127E"/>
    <w:rsid w:val="00A32370"/>
    <w:rsid w:val="00A32612"/>
    <w:rsid w:val="00A35AE3"/>
    <w:rsid w:val="00A500F9"/>
    <w:rsid w:val="00A50220"/>
    <w:rsid w:val="00A527DA"/>
    <w:rsid w:val="00A61750"/>
    <w:rsid w:val="00A6256F"/>
    <w:rsid w:val="00A65017"/>
    <w:rsid w:val="00A666E9"/>
    <w:rsid w:val="00A71173"/>
    <w:rsid w:val="00A731BE"/>
    <w:rsid w:val="00A74CFE"/>
    <w:rsid w:val="00A76110"/>
    <w:rsid w:val="00A80663"/>
    <w:rsid w:val="00A82849"/>
    <w:rsid w:val="00A84227"/>
    <w:rsid w:val="00A86A5E"/>
    <w:rsid w:val="00A90DEC"/>
    <w:rsid w:val="00A91115"/>
    <w:rsid w:val="00A91774"/>
    <w:rsid w:val="00A941DA"/>
    <w:rsid w:val="00A95E85"/>
    <w:rsid w:val="00AA08F2"/>
    <w:rsid w:val="00AA1B10"/>
    <w:rsid w:val="00AA1DA0"/>
    <w:rsid w:val="00AB1D68"/>
    <w:rsid w:val="00AB2C3F"/>
    <w:rsid w:val="00AB5336"/>
    <w:rsid w:val="00AB793C"/>
    <w:rsid w:val="00AD1021"/>
    <w:rsid w:val="00AD1E7D"/>
    <w:rsid w:val="00AD1ED8"/>
    <w:rsid w:val="00AD3EF0"/>
    <w:rsid w:val="00AD51FC"/>
    <w:rsid w:val="00AD6B54"/>
    <w:rsid w:val="00AD7A09"/>
    <w:rsid w:val="00AE3CDB"/>
    <w:rsid w:val="00AE61A7"/>
    <w:rsid w:val="00AE7777"/>
    <w:rsid w:val="00AE7D13"/>
    <w:rsid w:val="00AF044E"/>
    <w:rsid w:val="00AF09A6"/>
    <w:rsid w:val="00AF44DB"/>
    <w:rsid w:val="00B01F02"/>
    <w:rsid w:val="00B0668A"/>
    <w:rsid w:val="00B13E1F"/>
    <w:rsid w:val="00B147D1"/>
    <w:rsid w:val="00B15D10"/>
    <w:rsid w:val="00B212E0"/>
    <w:rsid w:val="00B21A04"/>
    <w:rsid w:val="00B227E6"/>
    <w:rsid w:val="00B25DC2"/>
    <w:rsid w:val="00B25E3D"/>
    <w:rsid w:val="00B3269E"/>
    <w:rsid w:val="00B36E3A"/>
    <w:rsid w:val="00B41C15"/>
    <w:rsid w:val="00B4453B"/>
    <w:rsid w:val="00B472CD"/>
    <w:rsid w:val="00B47491"/>
    <w:rsid w:val="00B54A8C"/>
    <w:rsid w:val="00B55C83"/>
    <w:rsid w:val="00B5649D"/>
    <w:rsid w:val="00B5694B"/>
    <w:rsid w:val="00B60958"/>
    <w:rsid w:val="00B6360E"/>
    <w:rsid w:val="00B63E72"/>
    <w:rsid w:val="00B6591F"/>
    <w:rsid w:val="00B66CE5"/>
    <w:rsid w:val="00B674EF"/>
    <w:rsid w:val="00B70858"/>
    <w:rsid w:val="00B71703"/>
    <w:rsid w:val="00B71708"/>
    <w:rsid w:val="00B717C9"/>
    <w:rsid w:val="00B73D37"/>
    <w:rsid w:val="00B74959"/>
    <w:rsid w:val="00B75E5E"/>
    <w:rsid w:val="00B76EAE"/>
    <w:rsid w:val="00B80B01"/>
    <w:rsid w:val="00B82C23"/>
    <w:rsid w:val="00B85FF1"/>
    <w:rsid w:val="00B905A2"/>
    <w:rsid w:val="00B92DB9"/>
    <w:rsid w:val="00B932B9"/>
    <w:rsid w:val="00B93383"/>
    <w:rsid w:val="00B93D34"/>
    <w:rsid w:val="00B974B0"/>
    <w:rsid w:val="00BA0D2E"/>
    <w:rsid w:val="00BA302B"/>
    <w:rsid w:val="00BA30DC"/>
    <w:rsid w:val="00BA4D73"/>
    <w:rsid w:val="00BA58AF"/>
    <w:rsid w:val="00BA5E48"/>
    <w:rsid w:val="00BB22B6"/>
    <w:rsid w:val="00BB28EB"/>
    <w:rsid w:val="00BB49BE"/>
    <w:rsid w:val="00BB4F73"/>
    <w:rsid w:val="00BB7445"/>
    <w:rsid w:val="00BC09D3"/>
    <w:rsid w:val="00BC13B0"/>
    <w:rsid w:val="00BC3BF1"/>
    <w:rsid w:val="00BC7D79"/>
    <w:rsid w:val="00BD1199"/>
    <w:rsid w:val="00BD301F"/>
    <w:rsid w:val="00BD51F9"/>
    <w:rsid w:val="00BD6ECE"/>
    <w:rsid w:val="00BD7779"/>
    <w:rsid w:val="00BE1410"/>
    <w:rsid w:val="00BE1A81"/>
    <w:rsid w:val="00BE3518"/>
    <w:rsid w:val="00BE6599"/>
    <w:rsid w:val="00BE65C4"/>
    <w:rsid w:val="00BE6745"/>
    <w:rsid w:val="00BE6DFA"/>
    <w:rsid w:val="00BF1ECB"/>
    <w:rsid w:val="00C00FB0"/>
    <w:rsid w:val="00C02B17"/>
    <w:rsid w:val="00C04922"/>
    <w:rsid w:val="00C10FCC"/>
    <w:rsid w:val="00C13B7E"/>
    <w:rsid w:val="00C13D97"/>
    <w:rsid w:val="00C16743"/>
    <w:rsid w:val="00C17610"/>
    <w:rsid w:val="00C20AF3"/>
    <w:rsid w:val="00C25068"/>
    <w:rsid w:val="00C2719B"/>
    <w:rsid w:val="00C3172C"/>
    <w:rsid w:val="00C3310F"/>
    <w:rsid w:val="00C34516"/>
    <w:rsid w:val="00C34948"/>
    <w:rsid w:val="00C34A90"/>
    <w:rsid w:val="00C36002"/>
    <w:rsid w:val="00C40B1F"/>
    <w:rsid w:val="00C434C9"/>
    <w:rsid w:val="00C451DD"/>
    <w:rsid w:val="00C47001"/>
    <w:rsid w:val="00C516E6"/>
    <w:rsid w:val="00C51EB4"/>
    <w:rsid w:val="00C544A6"/>
    <w:rsid w:val="00C55879"/>
    <w:rsid w:val="00C565B8"/>
    <w:rsid w:val="00C5768E"/>
    <w:rsid w:val="00C607B8"/>
    <w:rsid w:val="00C62DDE"/>
    <w:rsid w:val="00C630FA"/>
    <w:rsid w:val="00C64A7F"/>
    <w:rsid w:val="00C64CA1"/>
    <w:rsid w:val="00C6526B"/>
    <w:rsid w:val="00C65E61"/>
    <w:rsid w:val="00C7378B"/>
    <w:rsid w:val="00C7487A"/>
    <w:rsid w:val="00C76070"/>
    <w:rsid w:val="00C7798F"/>
    <w:rsid w:val="00C81B8D"/>
    <w:rsid w:val="00C8335C"/>
    <w:rsid w:val="00C83919"/>
    <w:rsid w:val="00C85728"/>
    <w:rsid w:val="00C86AFC"/>
    <w:rsid w:val="00C86B32"/>
    <w:rsid w:val="00C86D81"/>
    <w:rsid w:val="00C911C6"/>
    <w:rsid w:val="00C92E02"/>
    <w:rsid w:val="00C97E03"/>
    <w:rsid w:val="00CA37E6"/>
    <w:rsid w:val="00CA537F"/>
    <w:rsid w:val="00CB1970"/>
    <w:rsid w:val="00CB1AE3"/>
    <w:rsid w:val="00CB32E5"/>
    <w:rsid w:val="00CB4128"/>
    <w:rsid w:val="00CB5167"/>
    <w:rsid w:val="00CB54E8"/>
    <w:rsid w:val="00CB65B0"/>
    <w:rsid w:val="00CB69B4"/>
    <w:rsid w:val="00CB743F"/>
    <w:rsid w:val="00CB7BC7"/>
    <w:rsid w:val="00CC08BF"/>
    <w:rsid w:val="00CC1840"/>
    <w:rsid w:val="00CC6919"/>
    <w:rsid w:val="00CD1DBF"/>
    <w:rsid w:val="00CD307C"/>
    <w:rsid w:val="00CD4ED2"/>
    <w:rsid w:val="00CD7408"/>
    <w:rsid w:val="00CE0F83"/>
    <w:rsid w:val="00CE158B"/>
    <w:rsid w:val="00CE77BF"/>
    <w:rsid w:val="00CE79B3"/>
    <w:rsid w:val="00CF2740"/>
    <w:rsid w:val="00CF2BD8"/>
    <w:rsid w:val="00CF5CB9"/>
    <w:rsid w:val="00D018D9"/>
    <w:rsid w:val="00D038E7"/>
    <w:rsid w:val="00D0506F"/>
    <w:rsid w:val="00D10C59"/>
    <w:rsid w:val="00D10E1A"/>
    <w:rsid w:val="00D1126A"/>
    <w:rsid w:val="00D129D3"/>
    <w:rsid w:val="00D130DB"/>
    <w:rsid w:val="00D165E0"/>
    <w:rsid w:val="00D17A2B"/>
    <w:rsid w:val="00D17F66"/>
    <w:rsid w:val="00D21346"/>
    <w:rsid w:val="00D2341D"/>
    <w:rsid w:val="00D23DFF"/>
    <w:rsid w:val="00D24845"/>
    <w:rsid w:val="00D27C4E"/>
    <w:rsid w:val="00D3083F"/>
    <w:rsid w:val="00D320C0"/>
    <w:rsid w:val="00D34BA8"/>
    <w:rsid w:val="00D36B1D"/>
    <w:rsid w:val="00D42703"/>
    <w:rsid w:val="00D428DF"/>
    <w:rsid w:val="00D4304B"/>
    <w:rsid w:val="00D43BCE"/>
    <w:rsid w:val="00D46F52"/>
    <w:rsid w:val="00D5271B"/>
    <w:rsid w:val="00D5325D"/>
    <w:rsid w:val="00D54D73"/>
    <w:rsid w:val="00D55218"/>
    <w:rsid w:val="00D5737C"/>
    <w:rsid w:val="00D57EDB"/>
    <w:rsid w:val="00D623F5"/>
    <w:rsid w:val="00D655D6"/>
    <w:rsid w:val="00D66556"/>
    <w:rsid w:val="00D666B6"/>
    <w:rsid w:val="00D66AEA"/>
    <w:rsid w:val="00D67B09"/>
    <w:rsid w:val="00D72E99"/>
    <w:rsid w:val="00D73CB7"/>
    <w:rsid w:val="00D73E2C"/>
    <w:rsid w:val="00D7458E"/>
    <w:rsid w:val="00D82585"/>
    <w:rsid w:val="00D84918"/>
    <w:rsid w:val="00D84E1C"/>
    <w:rsid w:val="00D90270"/>
    <w:rsid w:val="00D9157B"/>
    <w:rsid w:val="00D95858"/>
    <w:rsid w:val="00D96CC7"/>
    <w:rsid w:val="00D972A5"/>
    <w:rsid w:val="00DA1315"/>
    <w:rsid w:val="00DA166D"/>
    <w:rsid w:val="00DA2011"/>
    <w:rsid w:val="00DA22C8"/>
    <w:rsid w:val="00DB0FB8"/>
    <w:rsid w:val="00DB2395"/>
    <w:rsid w:val="00DB2902"/>
    <w:rsid w:val="00DB5B86"/>
    <w:rsid w:val="00DB5FE4"/>
    <w:rsid w:val="00DB6849"/>
    <w:rsid w:val="00DC3B54"/>
    <w:rsid w:val="00DC4A79"/>
    <w:rsid w:val="00DC5379"/>
    <w:rsid w:val="00DD3101"/>
    <w:rsid w:val="00DD5F62"/>
    <w:rsid w:val="00DD7421"/>
    <w:rsid w:val="00DE5049"/>
    <w:rsid w:val="00DE5B2D"/>
    <w:rsid w:val="00DE7E1C"/>
    <w:rsid w:val="00DF0D9D"/>
    <w:rsid w:val="00DF5E6D"/>
    <w:rsid w:val="00E05002"/>
    <w:rsid w:val="00E06CD1"/>
    <w:rsid w:val="00E153F7"/>
    <w:rsid w:val="00E15A45"/>
    <w:rsid w:val="00E16BF8"/>
    <w:rsid w:val="00E2040B"/>
    <w:rsid w:val="00E232AF"/>
    <w:rsid w:val="00E23857"/>
    <w:rsid w:val="00E23C93"/>
    <w:rsid w:val="00E34B75"/>
    <w:rsid w:val="00E378CE"/>
    <w:rsid w:val="00E40538"/>
    <w:rsid w:val="00E41234"/>
    <w:rsid w:val="00E42BC2"/>
    <w:rsid w:val="00E43C83"/>
    <w:rsid w:val="00E44332"/>
    <w:rsid w:val="00E50E67"/>
    <w:rsid w:val="00E51902"/>
    <w:rsid w:val="00E51A2B"/>
    <w:rsid w:val="00E533F8"/>
    <w:rsid w:val="00E53E61"/>
    <w:rsid w:val="00E54B1C"/>
    <w:rsid w:val="00E56312"/>
    <w:rsid w:val="00E571F7"/>
    <w:rsid w:val="00E61C66"/>
    <w:rsid w:val="00E629E1"/>
    <w:rsid w:val="00E6326A"/>
    <w:rsid w:val="00E66038"/>
    <w:rsid w:val="00E66F4A"/>
    <w:rsid w:val="00E706CB"/>
    <w:rsid w:val="00E7188B"/>
    <w:rsid w:val="00E7340E"/>
    <w:rsid w:val="00E73651"/>
    <w:rsid w:val="00E75508"/>
    <w:rsid w:val="00E75F35"/>
    <w:rsid w:val="00E76F0B"/>
    <w:rsid w:val="00E824F5"/>
    <w:rsid w:val="00E85FC0"/>
    <w:rsid w:val="00E86B4C"/>
    <w:rsid w:val="00E90E70"/>
    <w:rsid w:val="00E921F1"/>
    <w:rsid w:val="00E9425E"/>
    <w:rsid w:val="00E95D90"/>
    <w:rsid w:val="00E95ED4"/>
    <w:rsid w:val="00E97489"/>
    <w:rsid w:val="00E97862"/>
    <w:rsid w:val="00EA08CF"/>
    <w:rsid w:val="00EA209E"/>
    <w:rsid w:val="00EA2F17"/>
    <w:rsid w:val="00EA63A0"/>
    <w:rsid w:val="00EB553B"/>
    <w:rsid w:val="00EC232D"/>
    <w:rsid w:val="00EC5320"/>
    <w:rsid w:val="00ED11AF"/>
    <w:rsid w:val="00ED375E"/>
    <w:rsid w:val="00ED72ED"/>
    <w:rsid w:val="00ED7981"/>
    <w:rsid w:val="00EE3E83"/>
    <w:rsid w:val="00EF0209"/>
    <w:rsid w:val="00EF4296"/>
    <w:rsid w:val="00EF7E00"/>
    <w:rsid w:val="00F00C23"/>
    <w:rsid w:val="00F0483D"/>
    <w:rsid w:val="00F07942"/>
    <w:rsid w:val="00F13DFD"/>
    <w:rsid w:val="00F20C0D"/>
    <w:rsid w:val="00F23635"/>
    <w:rsid w:val="00F24582"/>
    <w:rsid w:val="00F2747A"/>
    <w:rsid w:val="00F31A71"/>
    <w:rsid w:val="00F3473A"/>
    <w:rsid w:val="00F35A37"/>
    <w:rsid w:val="00F35A4B"/>
    <w:rsid w:val="00F35D6C"/>
    <w:rsid w:val="00F36683"/>
    <w:rsid w:val="00F40F30"/>
    <w:rsid w:val="00F4114B"/>
    <w:rsid w:val="00F41942"/>
    <w:rsid w:val="00F41E6C"/>
    <w:rsid w:val="00F42D81"/>
    <w:rsid w:val="00F445C9"/>
    <w:rsid w:val="00F5112F"/>
    <w:rsid w:val="00F517F9"/>
    <w:rsid w:val="00F5716B"/>
    <w:rsid w:val="00F611F9"/>
    <w:rsid w:val="00F61A91"/>
    <w:rsid w:val="00F649AE"/>
    <w:rsid w:val="00F75F3C"/>
    <w:rsid w:val="00F77432"/>
    <w:rsid w:val="00F808C8"/>
    <w:rsid w:val="00F82B38"/>
    <w:rsid w:val="00F84B93"/>
    <w:rsid w:val="00F84EB0"/>
    <w:rsid w:val="00F85E80"/>
    <w:rsid w:val="00F86887"/>
    <w:rsid w:val="00F90EF6"/>
    <w:rsid w:val="00F9117F"/>
    <w:rsid w:val="00F94066"/>
    <w:rsid w:val="00F95C55"/>
    <w:rsid w:val="00FA00BD"/>
    <w:rsid w:val="00FA2562"/>
    <w:rsid w:val="00FA3A75"/>
    <w:rsid w:val="00FA63DD"/>
    <w:rsid w:val="00FA6A70"/>
    <w:rsid w:val="00FA6BC1"/>
    <w:rsid w:val="00FB0081"/>
    <w:rsid w:val="00FB58CC"/>
    <w:rsid w:val="00FB712B"/>
    <w:rsid w:val="00FB78EE"/>
    <w:rsid w:val="00FB7908"/>
    <w:rsid w:val="00FB7A16"/>
    <w:rsid w:val="00FC11EC"/>
    <w:rsid w:val="00FC28F8"/>
    <w:rsid w:val="00FC3AD1"/>
    <w:rsid w:val="00FD0184"/>
    <w:rsid w:val="00FD0904"/>
    <w:rsid w:val="00FD344B"/>
    <w:rsid w:val="00FD35DB"/>
    <w:rsid w:val="00FD4D88"/>
    <w:rsid w:val="00FE076D"/>
    <w:rsid w:val="00FE3D38"/>
    <w:rsid w:val="00FE556C"/>
    <w:rsid w:val="00FE5B04"/>
    <w:rsid w:val="00FF180A"/>
    <w:rsid w:val="00FF18B4"/>
    <w:rsid w:val="00FF2E89"/>
    <w:rsid w:val="00FF30CB"/>
    <w:rsid w:val="00FF47DD"/>
    <w:rsid w:val="00FF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A8C33D0"/>
  <w15:docId w15:val="{1960B22A-A3A0-4F48-AB7C-959C6C99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6B6"/>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7E6"/>
    <w:pPr>
      <w:tabs>
        <w:tab w:val="center" w:pos="4513"/>
        <w:tab w:val="right" w:pos="9026"/>
      </w:tabs>
    </w:pPr>
  </w:style>
  <w:style w:type="character" w:customStyle="1" w:styleId="HeaderChar">
    <w:name w:val="Header Char"/>
    <w:basedOn w:val="DefaultParagraphFont"/>
    <w:link w:val="Header"/>
    <w:uiPriority w:val="99"/>
    <w:rsid w:val="00CA37E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CA37E6"/>
    <w:pPr>
      <w:tabs>
        <w:tab w:val="center" w:pos="4513"/>
        <w:tab w:val="right" w:pos="9026"/>
      </w:tabs>
    </w:pPr>
  </w:style>
  <w:style w:type="character" w:customStyle="1" w:styleId="FooterChar">
    <w:name w:val="Footer Char"/>
    <w:basedOn w:val="DefaultParagraphFont"/>
    <w:link w:val="Footer"/>
    <w:uiPriority w:val="99"/>
    <w:rsid w:val="00CA37E6"/>
    <w:rPr>
      <w:rFonts w:ascii="Times New Roman" w:eastAsia="Times New Roman" w:hAnsi="Times New Roman" w:cs="Times New Roman"/>
      <w:sz w:val="28"/>
      <w:szCs w:val="28"/>
      <w:lang w:val="en-US"/>
    </w:rPr>
  </w:style>
  <w:style w:type="paragraph" w:customStyle="1" w:styleId="CharCharCharCharCharCharChar">
    <w:name w:val="Char Char Char Char Char Char Char"/>
    <w:basedOn w:val="Normal"/>
    <w:autoRedefine/>
    <w:rsid w:val="009F1E0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6C30D2"/>
    <w:pPr>
      <w:ind w:left="720"/>
      <w:contextualSpacing/>
    </w:pPr>
  </w:style>
  <w:style w:type="paragraph" w:styleId="BodyText">
    <w:name w:val="Body Text"/>
    <w:basedOn w:val="Normal"/>
    <w:link w:val="BodyTextChar"/>
    <w:semiHidden/>
    <w:rsid w:val="00FF47DD"/>
    <w:pPr>
      <w:widowControl w:val="0"/>
      <w:suppressAutoHyphens/>
      <w:spacing w:after="120"/>
    </w:pPr>
    <w:rPr>
      <w:rFonts w:eastAsia="Arial Unicode MS"/>
      <w:kern w:val="1"/>
      <w:sz w:val="24"/>
      <w:szCs w:val="24"/>
    </w:rPr>
  </w:style>
  <w:style w:type="character" w:customStyle="1" w:styleId="BodyTextChar">
    <w:name w:val="Body Text Char"/>
    <w:basedOn w:val="DefaultParagraphFont"/>
    <w:link w:val="BodyText"/>
    <w:semiHidden/>
    <w:rsid w:val="00FF47DD"/>
    <w:rPr>
      <w:rFonts w:ascii="Times New Roman" w:eastAsia="Arial Unicode MS" w:hAnsi="Times New Roman" w:cs="Times New Roman"/>
      <w:kern w:val="1"/>
      <w:sz w:val="24"/>
      <w:szCs w:val="24"/>
      <w:lang w:val="en-US"/>
    </w:rPr>
  </w:style>
  <w:style w:type="paragraph" w:styleId="BalloonText">
    <w:name w:val="Balloon Text"/>
    <w:basedOn w:val="Normal"/>
    <w:link w:val="BalloonTextChar"/>
    <w:uiPriority w:val="99"/>
    <w:semiHidden/>
    <w:unhideWhenUsed/>
    <w:rsid w:val="00C65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E6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41484">
      <w:bodyDiv w:val="1"/>
      <w:marLeft w:val="0"/>
      <w:marRight w:val="0"/>
      <w:marTop w:val="0"/>
      <w:marBottom w:val="0"/>
      <w:divBdr>
        <w:top w:val="none" w:sz="0" w:space="0" w:color="auto"/>
        <w:left w:val="none" w:sz="0" w:space="0" w:color="auto"/>
        <w:bottom w:val="none" w:sz="0" w:space="0" w:color="auto"/>
        <w:right w:val="none" w:sz="0" w:space="0" w:color="auto"/>
      </w:divBdr>
    </w:div>
    <w:div w:id="7466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3964</Words>
  <Characters>22599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insach</cp:lastModifiedBy>
  <cp:revision>19</cp:revision>
  <cp:lastPrinted>2024-12-05T09:01:00Z</cp:lastPrinted>
  <dcterms:created xsi:type="dcterms:W3CDTF">2024-11-22T06:52:00Z</dcterms:created>
  <dcterms:modified xsi:type="dcterms:W3CDTF">2024-12-05T09:06:00Z</dcterms:modified>
</cp:coreProperties>
</file>