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C9BB8B" w14:textId="606A2E03" w:rsidR="005628E5" w:rsidRDefault="00000000">
      <w:pPr>
        <w:pStyle w:val="BodyText"/>
        <w:spacing w:before="242" w:line="328" w:lineRule="auto"/>
        <w:ind w:left="244"/>
        <w:jc w:val="both"/>
        <w:rPr>
          <w:spacing w:val="-2"/>
          <w:lang w:val="en-US"/>
        </w:rPr>
      </w:pPr>
      <w:r>
        <w:t>Họ</w:t>
      </w:r>
      <w:r>
        <w:rPr>
          <w:spacing w:val="-18"/>
        </w:rPr>
        <w:t xml:space="preserve"> </w:t>
      </w:r>
      <w:r>
        <w:t>và</w:t>
      </w:r>
      <w:r>
        <w:rPr>
          <w:spacing w:val="-17"/>
        </w:rPr>
        <w:t xml:space="preserve"> </w:t>
      </w:r>
      <w:r>
        <w:t>tên</w:t>
      </w:r>
      <w:r w:rsidR="005628E5">
        <w:rPr>
          <w:lang w:val="en-US"/>
        </w:rPr>
        <w:t>: Ca Ngô Thanh Hằng</w:t>
      </w:r>
      <w:r>
        <w:t>;</w:t>
      </w:r>
      <w:r>
        <w:rPr>
          <w:spacing w:val="-18"/>
        </w:rPr>
        <w:t xml:space="preserve"> </w:t>
      </w:r>
      <w:r w:rsidR="005628E5">
        <w:rPr>
          <w:spacing w:val="-18"/>
          <w:lang w:val="en-US"/>
        </w:rPr>
        <w:t xml:space="preserve">     </w:t>
      </w:r>
      <w:r>
        <w:t>giới</w:t>
      </w:r>
      <w:r>
        <w:rPr>
          <w:spacing w:val="-17"/>
        </w:rPr>
        <w:t xml:space="preserve"> </w:t>
      </w:r>
      <w:r>
        <w:t>tính:</w:t>
      </w:r>
      <w:r w:rsidR="005628E5">
        <w:rPr>
          <w:lang w:val="en-US"/>
        </w:rPr>
        <w:t xml:space="preserve"> Nữ</w:t>
      </w:r>
      <w:r>
        <w:t xml:space="preserve"> </w:t>
      </w:r>
      <w:r>
        <w:rPr>
          <w:spacing w:val="-2"/>
        </w:rPr>
        <w:t>Lớp:</w:t>
      </w:r>
      <w:r w:rsidR="005628E5">
        <w:rPr>
          <w:spacing w:val="-2"/>
          <w:lang w:val="en-US"/>
        </w:rPr>
        <w:t xml:space="preserve"> 12 </w:t>
      </w:r>
      <w:r>
        <w:rPr>
          <w:spacing w:val="-2"/>
        </w:rPr>
        <w:t>Trường:</w:t>
      </w:r>
      <w:r w:rsidR="005628E5">
        <w:rPr>
          <w:spacing w:val="-2"/>
          <w:lang w:val="en-US"/>
        </w:rPr>
        <w:t xml:space="preserve"> Trung </w:t>
      </w:r>
      <w:r w:rsidR="002E7D5A">
        <w:rPr>
          <w:spacing w:val="-2"/>
          <w:lang w:val="en-US"/>
        </w:rPr>
        <w:t xml:space="preserve">tâm hỗ </w:t>
      </w:r>
      <w:r w:rsidR="005628E5">
        <w:rPr>
          <w:spacing w:val="-2"/>
          <w:lang w:val="en-US"/>
        </w:rPr>
        <w:t>trợ phát triển giáo dục hòa nhập Đà Nẵng.</w:t>
      </w:r>
      <w:r>
        <w:rPr>
          <w:spacing w:val="-2"/>
        </w:rPr>
        <w:t xml:space="preserve"> </w:t>
      </w:r>
      <w:r w:rsidR="005628E5">
        <w:rPr>
          <w:spacing w:val="-2"/>
          <w:lang w:val="en-US"/>
        </w:rPr>
        <w:t xml:space="preserve">                         </w:t>
      </w:r>
    </w:p>
    <w:p w14:paraId="11BA54EF" w14:textId="61E5FFF2" w:rsidR="005628E5" w:rsidRPr="005628E5" w:rsidRDefault="00000000">
      <w:pPr>
        <w:pStyle w:val="BodyText"/>
        <w:spacing w:before="242" w:line="328" w:lineRule="auto"/>
        <w:ind w:left="244"/>
        <w:jc w:val="both"/>
        <w:rPr>
          <w:lang w:val="en-US"/>
        </w:rPr>
      </w:pPr>
      <w:r>
        <w:t>Địa</w:t>
      </w:r>
      <w:r>
        <w:rPr>
          <w:spacing w:val="-18"/>
        </w:rPr>
        <w:t xml:space="preserve"> </w:t>
      </w:r>
      <w:r>
        <w:t>chỉ:</w:t>
      </w:r>
      <w:r w:rsidR="005628E5">
        <w:rPr>
          <w:lang w:val="en-US"/>
        </w:rPr>
        <w:t xml:space="preserve"> số 40 Lý Chính Thắng, phường Hòa Khánh, TP Đà Nẵng</w:t>
      </w:r>
      <w:r>
        <w:t xml:space="preserve"> </w:t>
      </w:r>
      <w:r w:rsidR="005628E5">
        <w:rPr>
          <w:lang w:val="en-US"/>
        </w:rPr>
        <w:t>.</w:t>
      </w:r>
    </w:p>
    <w:p w14:paraId="13C7376B" w14:textId="77777777" w:rsidR="005628E5" w:rsidRDefault="00000000" w:rsidP="005628E5">
      <w:pPr>
        <w:pStyle w:val="BodyText"/>
        <w:spacing w:before="242" w:line="328" w:lineRule="auto"/>
        <w:ind w:left="244"/>
        <w:jc w:val="both"/>
        <w:rPr>
          <w:lang w:val="en-US"/>
        </w:rPr>
      </w:pPr>
      <w:r>
        <w:t>Số</w:t>
      </w:r>
      <w:r>
        <w:rPr>
          <w:spacing w:val="-5"/>
        </w:rPr>
        <w:t xml:space="preserve"> </w:t>
      </w:r>
      <w:r>
        <w:t>ĐT</w:t>
      </w:r>
      <w:r>
        <w:rPr>
          <w:spacing w:val="-4"/>
        </w:rPr>
        <w:t xml:space="preserve"> </w:t>
      </w:r>
      <w:r>
        <w:t>liên</w:t>
      </w:r>
      <w:r>
        <w:rPr>
          <w:spacing w:val="-2"/>
        </w:rPr>
        <w:t xml:space="preserve"> </w:t>
      </w:r>
      <w:r>
        <w:t>hệ:</w:t>
      </w:r>
      <w:r w:rsidR="005628E5">
        <w:t>0987199967</w:t>
      </w:r>
      <w:r>
        <w:t>;</w:t>
      </w:r>
    </w:p>
    <w:p w14:paraId="12977512" w14:textId="5C787256" w:rsidR="00F926FB" w:rsidRPr="005628E5" w:rsidRDefault="00000000" w:rsidP="005628E5">
      <w:pPr>
        <w:pStyle w:val="BodyText"/>
        <w:spacing w:before="242" w:line="328" w:lineRule="auto"/>
        <w:ind w:left="244"/>
        <w:jc w:val="both"/>
        <w:rPr>
          <w:lang w:val="en-US"/>
        </w:rPr>
      </w:pPr>
      <w:r>
        <w:rPr>
          <w:spacing w:val="-2"/>
        </w:rPr>
        <w:t>mail:</w:t>
      </w:r>
      <w:r w:rsidR="005628E5">
        <w:rPr>
          <w:spacing w:val="-2"/>
          <w:lang w:val="en-US"/>
        </w:rPr>
        <w:t xml:space="preserve"> hangcathanh@gmail.com</w:t>
      </w:r>
    </w:p>
    <w:p w14:paraId="5772DCD3" w14:textId="77777777" w:rsidR="00F926FB" w:rsidRDefault="00000000">
      <w:pPr>
        <w:pStyle w:val="BodyText"/>
        <w:spacing w:before="210"/>
        <w:ind w:left="0"/>
        <w:rPr>
          <w:sz w:val="24"/>
        </w:rPr>
      </w:pPr>
      <w:r>
        <w:br w:type="column"/>
      </w:r>
    </w:p>
    <w:p w14:paraId="6C8E67B6" w14:textId="77777777" w:rsidR="00F926FB" w:rsidRDefault="00000000">
      <w:pPr>
        <w:spacing w:line="276" w:lineRule="exact"/>
        <w:ind w:right="74"/>
        <w:jc w:val="center"/>
        <w:rPr>
          <w:b/>
          <w:sz w:val="24"/>
        </w:rPr>
      </w:pPr>
      <w:r>
        <w:rPr>
          <w:b/>
          <w:sz w:val="24"/>
        </w:rPr>
        <w:t>BÀI</w:t>
      </w:r>
      <w:r>
        <w:rPr>
          <w:b/>
          <w:spacing w:val="-2"/>
          <w:sz w:val="24"/>
        </w:rPr>
        <w:t xml:space="preserve"> </w:t>
      </w:r>
      <w:r>
        <w:rPr>
          <w:b/>
          <w:sz w:val="24"/>
        </w:rPr>
        <w:t>DỰ</w:t>
      </w:r>
      <w:r>
        <w:rPr>
          <w:b/>
          <w:spacing w:val="-1"/>
          <w:sz w:val="24"/>
        </w:rPr>
        <w:t xml:space="preserve"> </w:t>
      </w:r>
      <w:r>
        <w:rPr>
          <w:b/>
          <w:spacing w:val="-5"/>
          <w:sz w:val="24"/>
        </w:rPr>
        <w:t>THI</w:t>
      </w:r>
    </w:p>
    <w:p w14:paraId="2E2DA1E3" w14:textId="77777777" w:rsidR="00F926FB" w:rsidRDefault="00000000">
      <w:pPr>
        <w:ind w:left="315" w:right="389" w:hanging="1"/>
        <w:jc w:val="center"/>
        <w:rPr>
          <w:b/>
        </w:rPr>
      </w:pPr>
      <w:r>
        <w:rPr>
          <w:b/>
          <w:noProof/>
        </w:rPr>
        <mc:AlternateContent>
          <mc:Choice Requires="wps">
            <w:drawing>
              <wp:anchor distT="0" distB="0" distL="0" distR="0" simplePos="0" relativeHeight="251656192" behindDoc="0" locked="0" layoutInCell="1" allowOverlap="1" wp14:anchorId="7A89FA86" wp14:editId="1A5CDDAB">
                <wp:simplePos x="0" y="0"/>
                <wp:positionH relativeFrom="page">
                  <wp:posOffset>5314950</wp:posOffset>
                </wp:positionH>
                <wp:positionV relativeFrom="paragraph">
                  <wp:posOffset>542997</wp:posOffset>
                </wp:positionV>
                <wp:extent cx="1616075" cy="50419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6075" cy="504190"/>
                        </a:xfrm>
                        <a:custGeom>
                          <a:avLst/>
                          <a:gdLst/>
                          <a:ahLst/>
                          <a:cxnLst/>
                          <a:rect l="l" t="t" r="r" b="b"/>
                          <a:pathLst>
                            <a:path w="1616075" h="504190">
                              <a:moveTo>
                                <a:pt x="0" y="504190"/>
                              </a:moveTo>
                              <a:lnTo>
                                <a:pt x="1616075" y="504190"/>
                              </a:lnTo>
                              <a:lnTo>
                                <a:pt x="1616075" y="0"/>
                              </a:lnTo>
                              <a:lnTo>
                                <a:pt x="0" y="0"/>
                              </a:lnTo>
                              <a:lnTo>
                                <a:pt x="0" y="504190"/>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86C48D" id="Graphic 14" o:spid="_x0000_s1026" style="position:absolute;margin-left:418.5pt;margin-top:42.75pt;width:127.25pt;height:39.7pt;z-index:251656192;visibility:visible;mso-wrap-style:square;mso-wrap-distance-left:0;mso-wrap-distance-top:0;mso-wrap-distance-right:0;mso-wrap-distance-bottom:0;mso-position-horizontal:absolute;mso-position-horizontal-relative:page;mso-position-vertical:absolute;mso-position-vertical-relative:text;v-text-anchor:top" coordsize="1616075,504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" path="m,504190r1616075,l1616075,,,,,504190xe" filled="f" strokeweight=".5pt">
                <v:path arrowok="t"/>
                <w10:wrap anchorx="page"/>
              </v:shape>
            </w:pict>
          </mc:Fallback>
        </mc:AlternateContent>
      </w:r>
      <w:r>
        <w:rPr>
          <w:b/>
        </w:rPr>
        <w:t>Hội thi “Tìm hiểu pháp luật về phòng, chống</w:t>
      </w:r>
      <w:r>
        <w:rPr>
          <w:b/>
          <w:spacing w:val="-4"/>
        </w:rPr>
        <w:t xml:space="preserve"> </w:t>
      </w:r>
      <w:r>
        <w:rPr>
          <w:b/>
        </w:rPr>
        <w:t>ma</w:t>
      </w:r>
      <w:r>
        <w:rPr>
          <w:b/>
          <w:spacing w:val="-4"/>
        </w:rPr>
        <w:t xml:space="preserve"> </w:t>
      </w:r>
      <w:r>
        <w:rPr>
          <w:b/>
        </w:rPr>
        <w:t>túy”</w:t>
      </w:r>
      <w:r>
        <w:rPr>
          <w:b/>
          <w:spacing w:val="-6"/>
        </w:rPr>
        <w:t xml:space="preserve"> </w:t>
      </w:r>
      <w:r>
        <w:rPr>
          <w:b/>
        </w:rPr>
        <w:t>dành</w:t>
      </w:r>
      <w:r>
        <w:rPr>
          <w:b/>
          <w:spacing w:val="-4"/>
        </w:rPr>
        <w:t xml:space="preserve"> </w:t>
      </w:r>
      <w:r>
        <w:rPr>
          <w:b/>
        </w:rPr>
        <w:t>cho</w:t>
      </w:r>
      <w:r>
        <w:rPr>
          <w:b/>
          <w:spacing w:val="-6"/>
        </w:rPr>
        <w:t xml:space="preserve"> </w:t>
      </w:r>
      <w:r>
        <w:rPr>
          <w:b/>
        </w:rPr>
        <w:t>học</w:t>
      </w:r>
      <w:r>
        <w:rPr>
          <w:b/>
          <w:spacing w:val="-4"/>
        </w:rPr>
        <w:t xml:space="preserve"> </w:t>
      </w:r>
      <w:r>
        <w:rPr>
          <w:b/>
        </w:rPr>
        <w:t>sinh</w:t>
      </w:r>
      <w:r>
        <w:rPr>
          <w:b/>
          <w:spacing w:val="-6"/>
        </w:rPr>
        <w:t xml:space="preserve"> </w:t>
      </w:r>
      <w:r>
        <w:rPr>
          <w:b/>
        </w:rPr>
        <w:t>THCS, THPT năm 2026</w:t>
      </w:r>
    </w:p>
    <w:p w14:paraId="27A8432E" w14:textId="77777777" w:rsidR="00F926FB" w:rsidRDefault="00F926FB">
      <w:pPr>
        <w:pStyle w:val="BodyText"/>
        <w:spacing w:before="24"/>
        <w:ind w:left="0"/>
        <w:rPr>
          <w:b/>
          <w:sz w:val="22"/>
        </w:rPr>
      </w:pPr>
    </w:p>
    <w:p w14:paraId="7D25FAA6" w14:textId="77777777" w:rsidR="00F926FB" w:rsidRDefault="00000000">
      <w:pPr>
        <w:pStyle w:val="BodyText"/>
        <w:ind w:left="178"/>
      </w:pPr>
      <w:r>
        <w:t xml:space="preserve">Mã </w:t>
      </w:r>
      <w:r>
        <w:rPr>
          <w:spacing w:val="-2"/>
        </w:rPr>
        <w:t>phách:</w:t>
      </w:r>
    </w:p>
    <w:p w14:paraId="350DA253" w14:textId="77777777" w:rsidR="00F926FB" w:rsidRDefault="00F926FB">
      <w:pPr>
        <w:pStyle w:val="BodyText"/>
        <w:sectPr w:rsidR="00F926FB">
          <w:headerReference w:type="default" r:id="rId7"/>
          <w:type w:val="continuous"/>
          <w:pgSz w:w="11910" w:h="16850"/>
          <w:pgMar w:top="1120" w:right="425" w:bottom="280" w:left="708" w:header="491" w:footer="0" w:gutter="0"/>
          <w:cols w:num="2" w:space="720" w:equalWidth="0">
            <w:col w:w="6184" w:space="40"/>
            <w:col w:w="4553"/>
          </w:cols>
        </w:sectPr>
      </w:pPr>
    </w:p>
    <w:p w14:paraId="671912E8" w14:textId="77777777" w:rsidR="00F926FB" w:rsidRDefault="00F926FB">
      <w:pPr>
        <w:pStyle w:val="BodyText"/>
        <w:ind w:left="0"/>
        <w:rPr>
          <w:sz w:val="20"/>
        </w:rPr>
      </w:pPr>
    </w:p>
    <w:p w14:paraId="47F7366E" w14:textId="77777777" w:rsidR="00F926FB" w:rsidRDefault="00F926FB">
      <w:pPr>
        <w:pStyle w:val="BodyText"/>
        <w:ind w:left="0"/>
        <w:rPr>
          <w:sz w:val="20"/>
        </w:rPr>
      </w:pPr>
    </w:p>
    <w:p w14:paraId="71F0063B" w14:textId="77777777" w:rsidR="00F926FB" w:rsidRDefault="00F926FB">
      <w:pPr>
        <w:pStyle w:val="BodyText"/>
        <w:spacing w:before="33"/>
        <w:ind w:left="0"/>
        <w:rPr>
          <w:sz w:val="20"/>
        </w:rPr>
      </w:pPr>
    </w:p>
    <w:p w14:paraId="202BF155" w14:textId="77777777" w:rsidR="00F926FB" w:rsidRDefault="00000000">
      <w:pPr>
        <w:spacing w:line="20" w:lineRule="exact"/>
        <w:ind w:left="994"/>
        <w:rPr>
          <w:sz w:val="2"/>
        </w:rPr>
      </w:pPr>
      <w:r>
        <w:rPr>
          <w:noProof/>
          <w:sz w:val="2"/>
        </w:rPr>
        <mc:AlternateContent>
          <mc:Choice Requires="wpg">
            <w:drawing>
              <wp:inline distT="0" distB="0" distL="0" distR="0" wp14:anchorId="77B0ADAD" wp14:editId="5003CDC4">
                <wp:extent cx="5743575" cy="13335"/>
                <wp:effectExtent l="9525" t="0" r="0" b="5714"/>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3575" cy="13335"/>
                          <a:chOff x="0" y="0"/>
                          <a:chExt cx="5743575" cy="13335"/>
                        </a:xfrm>
                      </wpg:grpSpPr>
                      <wps:wsp>
                        <wps:cNvPr id="16" name="Graphic 16"/>
                        <wps:cNvSpPr/>
                        <wps:spPr>
                          <a:xfrm>
                            <a:off x="0" y="6579"/>
                            <a:ext cx="5743575" cy="1270"/>
                          </a:xfrm>
                          <a:custGeom>
                            <a:avLst/>
                            <a:gdLst/>
                            <a:ahLst/>
                            <a:cxnLst/>
                            <a:rect l="l" t="t" r="r" b="b"/>
                            <a:pathLst>
                              <a:path w="5743575">
                                <a:moveTo>
                                  <a:pt x="0" y="0"/>
                                </a:moveTo>
                                <a:lnTo>
                                  <a:pt x="5742960" y="0"/>
                                </a:lnTo>
                              </a:path>
                            </a:pathLst>
                          </a:custGeom>
                          <a:ln w="13158">
                            <a:solidFill>
                              <a:srgbClr val="000000"/>
                            </a:solidFill>
                            <a:prstDash val="dash"/>
                          </a:ln>
                        </wps:spPr>
                        <wps:bodyPr wrap="square" lIns="0" tIns="0" rIns="0" bIns="0" rtlCol="0">
                          <a:prstTxWarp prst="textNoShape">
                            <a:avLst/>
                          </a:prstTxWarp>
                          <a:noAutofit/>
                        </wps:bodyPr>
                      </wps:wsp>
                    </wpg:wgp>
                  </a:graphicData>
                </a:graphic>
              </wp:inline>
            </w:drawing>
          </mc:Choice>
          <mc:Fallback>
            <w:pict>
              <v:group w14:anchorId="2337153F" id="Group 15" o:spid="_x0000_s1026" style="width:452.25pt;height:1.05pt;mso-position-horizontal-relative:char;mso-position-vertical-relative:line" coordsize="5743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">
                <v:shape id="Graphic 16" o:spid="_x0000_s1027" style="position:absolute;top:65;width:57435;height:13;visibility:visible;mso-wrap-style:square;v-text-anchor:top" coordsize="5743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" path="m,l5742960,e" filled="f" strokeweight=".3655mm">
                  <v:stroke dashstyle="dash"/>
                  <v:path arrowok="t"/>
                </v:shape>
                <w10:anchorlock/>
              </v:group>
            </w:pict>
          </mc:Fallback>
        </mc:AlternateContent>
      </w:r>
    </w:p>
    <w:p w14:paraId="50D612EF" w14:textId="77777777" w:rsidR="00F926FB" w:rsidRDefault="00F926FB">
      <w:pPr>
        <w:pStyle w:val="BodyText"/>
        <w:spacing w:before="196" w:after="1"/>
        <w:ind w:left="0"/>
        <w:rPr>
          <w:sz w:val="20"/>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4"/>
        <w:gridCol w:w="3274"/>
        <w:gridCol w:w="3260"/>
        <w:gridCol w:w="2126"/>
      </w:tblGrid>
      <w:tr w:rsidR="00F926FB" w14:paraId="1B6B9B4F" w14:textId="77777777">
        <w:trPr>
          <w:trHeight w:val="321"/>
        </w:trPr>
        <w:tc>
          <w:tcPr>
            <w:tcW w:w="1834" w:type="dxa"/>
          </w:tcPr>
          <w:p w14:paraId="3FA1387C" w14:textId="77777777" w:rsidR="00F926FB" w:rsidRDefault="00000000">
            <w:pPr>
              <w:pStyle w:val="TableParagraph"/>
              <w:spacing w:line="301" w:lineRule="exact"/>
              <w:ind w:left="597"/>
              <w:rPr>
                <w:b/>
                <w:sz w:val="28"/>
              </w:rPr>
            </w:pPr>
            <w:r>
              <w:rPr>
                <w:b/>
                <w:spacing w:val="-4"/>
                <w:sz w:val="28"/>
              </w:rPr>
              <w:t>Điểm</w:t>
            </w:r>
          </w:p>
        </w:tc>
        <w:tc>
          <w:tcPr>
            <w:tcW w:w="3274" w:type="dxa"/>
          </w:tcPr>
          <w:p w14:paraId="2700C8D6" w14:textId="77777777" w:rsidR="00F926FB" w:rsidRDefault="00000000">
            <w:pPr>
              <w:pStyle w:val="TableParagraph"/>
              <w:spacing w:line="301" w:lineRule="exact"/>
              <w:ind w:left="27" w:right="16"/>
              <w:jc w:val="center"/>
              <w:rPr>
                <w:b/>
                <w:sz w:val="28"/>
              </w:rPr>
            </w:pPr>
            <w:r>
              <w:rPr>
                <w:b/>
                <w:sz w:val="28"/>
              </w:rPr>
              <w:t>Giám</w:t>
            </w:r>
            <w:r>
              <w:rPr>
                <w:b/>
                <w:spacing w:val="-4"/>
                <w:sz w:val="28"/>
              </w:rPr>
              <w:t xml:space="preserve"> </w:t>
            </w:r>
            <w:r>
              <w:rPr>
                <w:b/>
                <w:sz w:val="28"/>
              </w:rPr>
              <w:t>khảo</w:t>
            </w:r>
            <w:r>
              <w:rPr>
                <w:b/>
                <w:spacing w:val="-1"/>
                <w:sz w:val="28"/>
              </w:rPr>
              <w:t xml:space="preserve"> </w:t>
            </w:r>
            <w:r>
              <w:rPr>
                <w:b/>
                <w:spacing w:val="-10"/>
                <w:sz w:val="28"/>
              </w:rPr>
              <w:t>1</w:t>
            </w:r>
          </w:p>
        </w:tc>
        <w:tc>
          <w:tcPr>
            <w:tcW w:w="3260" w:type="dxa"/>
          </w:tcPr>
          <w:p w14:paraId="642580C6" w14:textId="77777777" w:rsidR="00F926FB" w:rsidRDefault="00000000">
            <w:pPr>
              <w:pStyle w:val="TableParagraph"/>
              <w:spacing w:line="301" w:lineRule="exact"/>
              <w:ind w:left="12" w:right="1"/>
              <w:jc w:val="center"/>
              <w:rPr>
                <w:b/>
                <w:sz w:val="28"/>
              </w:rPr>
            </w:pPr>
            <w:r>
              <w:rPr>
                <w:b/>
                <w:sz w:val="28"/>
              </w:rPr>
              <w:t>Giám</w:t>
            </w:r>
            <w:r>
              <w:rPr>
                <w:b/>
                <w:spacing w:val="-5"/>
                <w:sz w:val="28"/>
              </w:rPr>
              <w:t xml:space="preserve"> </w:t>
            </w:r>
            <w:r>
              <w:rPr>
                <w:b/>
                <w:sz w:val="28"/>
              </w:rPr>
              <w:t>khảo</w:t>
            </w:r>
            <w:r>
              <w:rPr>
                <w:b/>
                <w:spacing w:val="-1"/>
                <w:sz w:val="28"/>
              </w:rPr>
              <w:t xml:space="preserve"> </w:t>
            </w:r>
            <w:r>
              <w:rPr>
                <w:b/>
                <w:spacing w:val="-10"/>
                <w:sz w:val="28"/>
              </w:rPr>
              <w:t>2</w:t>
            </w:r>
          </w:p>
        </w:tc>
        <w:tc>
          <w:tcPr>
            <w:tcW w:w="2126" w:type="dxa"/>
          </w:tcPr>
          <w:p w14:paraId="0DCA0D44" w14:textId="77777777" w:rsidR="00F926FB" w:rsidRDefault="00000000">
            <w:pPr>
              <w:pStyle w:val="TableParagraph"/>
              <w:spacing w:line="301" w:lineRule="exact"/>
              <w:ind w:left="461"/>
              <w:rPr>
                <w:b/>
                <w:sz w:val="28"/>
              </w:rPr>
            </w:pPr>
            <w:r>
              <w:rPr>
                <w:b/>
                <w:sz w:val="28"/>
              </w:rPr>
              <w:t>Mã</w:t>
            </w:r>
            <w:r>
              <w:rPr>
                <w:b/>
                <w:spacing w:val="-3"/>
                <w:sz w:val="28"/>
              </w:rPr>
              <w:t xml:space="preserve"> </w:t>
            </w:r>
            <w:r>
              <w:rPr>
                <w:b/>
                <w:spacing w:val="-2"/>
                <w:sz w:val="28"/>
              </w:rPr>
              <w:t>phách</w:t>
            </w:r>
          </w:p>
        </w:tc>
      </w:tr>
      <w:tr w:rsidR="00F926FB" w14:paraId="37DE088D" w14:textId="77777777">
        <w:trPr>
          <w:trHeight w:val="1638"/>
        </w:trPr>
        <w:tc>
          <w:tcPr>
            <w:tcW w:w="1834" w:type="dxa"/>
          </w:tcPr>
          <w:p w14:paraId="0A31E29F" w14:textId="77777777" w:rsidR="00F926FB" w:rsidRDefault="00F926FB">
            <w:pPr>
              <w:pStyle w:val="TableParagraph"/>
              <w:rPr>
                <w:sz w:val="26"/>
              </w:rPr>
            </w:pPr>
          </w:p>
        </w:tc>
        <w:tc>
          <w:tcPr>
            <w:tcW w:w="3274" w:type="dxa"/>
          </w:tcPr>
          <w:p w14:paraId="36CF94BA" w14:textId="77777777" w:rsidR="00F926FB" w:rsidRDefault="00F926FB">
            <w:pPr>
              <w:pStyle w:val="TableParagraph"/>
              <w:rPr>
                <w:sz w:val="20"/>
              </w:rPr>
            </w:pPr>
          </w:p>
          <w:p w14:paraId="5489686E" w14:textId="77777777" w:rsidR="00F926FB" w:rsidRDefault="00F926FB">
            <w:pPr>
              <w:pStyle w:val="TableParagraph"/>
              <w:rPr>
                <w:sz w:val="20"/>
              </w:rPr>
            </w:pPr>
          </w:p>
          <w:p w14:paraId="36781B07" w14:textId="77777777" w:rsidR="00F926FB" w:rsidRDefault="00F926FB">
            <w:pPr>
              <w:pStyle w:val="TableParagraph"/>
              <w:rPr>
                <w:sz w:val="20"/>
              </w:rPr>
            </w:pPr>
          </w:p>
          <w:p w14:paraId="38B1B7EE" w14:textId="77777777" w:rsidR="00F926FB" w:rsidRDefault="00F926FB">
            <w:pPr>
              <w:pStyle w:val="TableParagraph"/>
              <w:rPr>
                <w:sz w:val="20"/>
              </w:rPr>
            </w:pPr>
          </w:p>
          <w:p w14:paraId="14E9FDE1" w14:textId="77777777" w:rsidR="00F926FB" w:rsidRDefault="00F926FB">
            <w:pPr>
              <w:pStyle w:val="TableParagraph"/>
              <w:spacing w:before="139"/>
              <w:rPr>
                <w:sz w:val="20"/>
              </w:rPr>
            </w:pPr>
          </w:p>
          <w:p w14:paraId="6FBD6119" w14:textId="77777777" w:rsidR="00F926FB" w:rsidRDefault="00000000">
            <w:pPr>
              <w:pStyle w:val="TableParagraph"/>
              <w:ind w:left="11" w:right="27"/>
              <w:jc w:val="center"/>
              <w:rPr>
                <w:sz w:val="20"/>
              </w:rPr>
            </w:pPr>
            <w:r>
              <w:rPr>
                <w:sz w:val="20"/>
              </w:rPr>
              <w:t>Họ</w:t>
            </w:r>
            <w:r>
              <w:rPr>
                <w:spacing w:val="-3"/>
                <w:sz w:val="20"/>
              </w:rPr>
              <w:t xml:space="preserve"> </w:t>
            </w:r>
            <w:r>
              <w:rPr>
                <w:sz w:val="20"/>
              </w:rPr>
              <w:t>và</w:t>
            </w:r>
            <w:r>
              <w:rPr>
                <w:spacing w:val="-3"/>
                <w:sz w:val="20"/>
              </w:rPr>
              <w:t xml:space="preserve"> </w:t>
            </w:r>
            <w:r>
              <w:rPr>
                <w:spacing w:val="-2"/>
                <w:sz w:val="20"/>
              </w:rPr>
              <w:t>tên:……………………………</w:t>
            </w:r>
          </w:p>
        </w:tc>
        <w:tc>
          <w:tcPr>
            <w:tcW w:w="3260" w:type="dxa"/>
          </w:tcPr>
          <w:p w14:paraId="4F42FD68" w14:textId="77777777" w:rsidR="00F926FB" w:rsidRDefault="00F926FB">
            <w:pPr>
              <w:pStyle w:val="TableParagraph"/>
              <w:rPr>
                <w:sz w:val="20"/>
              </w:rPr>
            </w:pPr>
          </w:p>
          <w:p w14:paraId="58006C66" w14:textId="77777777" w:rsidR="00F926FB" w:rsidRDefault="00F926FB">
            <w:pPr>
              <w:pStyle w:val="TableParagraph"/>
              <w:rPr>
                <w:sz w:val="20"/>
              </w:rPr>
            </w:pPr>
          </w:p>
          <w:p w14:paraId="234B7B4B" w14:textId="77777777" w:rsidR="00F926FB" w:rsidRDefault="00F926FB">
            <w:pPr>
              <w:pStyle w:val="TableParagraph"/>
              <w:rPr>
                <w:sz w:val="20"/>
              </w:rPr>
            </w:pPr>
          </w:p>
          <w:p w14:paraId="21C5B7DA" w14:textId="77777777" w:rsidR="00F926FB" w:rsidRDefault="00F926FB">
            <w:pPr>
              <w:pStyle w:val="TableParagraph"/>
              <w:rPr>
                <w:sz w:val="20"/>
              </w:rPr>
            </w:pPr>
          </w:p>
          <w:p w14:paraId="392AE43D" w14:textId="77777777" w:rsidR="00F926FB" w:rsidRDefault="00F926FB">
            <w:pPr>
              <w:pStyle w:val="TableParagraph"/>
              <w:spacing w:before="139"/>
              <w:rPr>
                <w:sz w:val="20"/>
              </w:rPr>
            </w:pPr>
          </w:p>
          <w:p w14:paraId="3D82BAEC" w14:textId="77777777" w:rsidR="00F926FB" w:rsidRDefault="00000000">
            <w:pPr>
              <w:pStyle w:val="TableParagraph"/>
              <w:ind w:left="11" w:right="12"/>
              <w:jc w:val="center"/>
              <w:rPr>
                <w:sz w:val="20"/>
              </w:rPr>
            </w:pPr>
            <w:r>
              <w:rPr>
                <w:sz w:val="20"/>
              </w:rPr>
              <w:t>Họ</w:t>
            </w:r>
            <w:r>
              <w:rPr>
                <w:spacing w:val="-3"/>
                <w:sz w:val="20"/>
              </w:rPr>
              <w:t xml:space="preserve"> </w:t>
            </w:r>
            <w:r>
              <w:rPr>
                <w:sz w:val="20"/>
              </w:rPr>
              <w:t>và</w:t>
            </w:r>
            <w:r>
              <w:rPr>
                <w:spacing w:val="-3"/>
                <w:sz w:val="20"/>
              </w:rPr>
              <w:t xml:space="preserve"> </w:t>
            </w:r>
            <w:r>
              <w:rPr>
                <w:spacing w:val="-2"/>
                <w:sz w:val="20"/>
              </w:rPr>
              <w:t>tên:……………………………</w:t>
            </w:r>
          </w:p>
        </w:tc>
        <w:tc>
          <w:tcPr>
            <w:tcW w:w="2126" w:type="dxa"/>
          </w:tcPr>
          <w:p w14:paraId="5B49C381" w14:textId="77777777" w:rsidR="00F926FB" w:rsidRDefault="00F926FB">
            <w:pPr>
              <w:pStyle w:val="TableParagraph"/>
              <w:rPr>
                <w:sz w:val="26"/>
              </w:rPr>
            </w:pPr>
          </w:p>
        </w:tc>
      </w:tr>
    </w:tbl>
    <w:p w14:paraId="5BFAD726" w14:textId="77777777" w:rsidR="00F926FB" w:rsidRDefault="00F926FB">
      <w:pPr>
        <w:pStyle w:val="BodyText"/>
        <w:ind w:left="0"/>
      </w:pPr>
    </w:p>
    <w:p w14:paraId="411CA30C" w14:textId="77777777" w:rsidR="00F926FB" w:rsidRDefault="00000000">
      <w:pPr>
        <w:pStyle w:val="BodyText"/>
        <w:spacing w:before="1" w:line="322" w:lineRule="exact"/>
        <w:ind w:left="282"/>
        <w:jc w:val="center"/>
      </w:pPr>
      <w:r>
        <w:rPr>
          <w:u w:val="single"/>
        </w:rPr>
        <w:t>Bài</w:t>
      </w:r>
      <w:r>
        <w:rPr>
          <w:spacing w:val="1"/>
          <w:u w:val="single"/>
        </w:rPr>
        <w:t xml:space="preserve"> </w:t>
      </w:r>
      <w:r>
        <w:rPr>
          <w:spacing w:val="-4"/>
          <w:u w:val="single"/>
        </w:rPr>
        <w:t>làm</w:t>
      </w:r>
      <w:r>
        <w:rPr>
          <w:spacing w:val="-4"/>
        </w:rPr>
        <w:t>:</w:t>
      </w:r>
    </w:p>
    <w:p w14:paraId="0453AF1F" w14:textId="5441D7DF" w:rsidR="000905C4" w:rsidRPr="00A135AC" w:rsidRDefault="000905C4" w:rsidP="000905C4">
      <w:pPr>
        <w:spacing w:line="360" w:lineRule="auto"/>
        <w:ind w:left="993" w:right="712" w:firstLine="720"/>
        <w:jc w:val="both"/>
        <w:rPr>
          <w:sz w:val="28"/>
          <w:szCs w:val="28"/>
        </w:rPr>
      </w:pPr>
      <w:r w:rsidRPr="00A135AC">
        <w:rPr>
          <w:sz w:val="28"/>
          <w:szCs w:val="28"/>
        </w:rPr>
        <w:t xml:space="preserve">Tôi sinh ra và lớn lên trong một thế giới không có ánh sáng. Mọi nhận thức của tôi về cảnh vật, con người Đà Nẵng đều được tái hiện qua âm thanh của sóng biển Mỹ Khê, qua tiếng gió reo bên đèo Hải Vân và qua đôi bàn tay lướt trên những dòng chữ Braille nổi. Là một học sinh khiếm thị đang theo học cấp Trung học phổ thông tại Trung </w:t>
      </w:r>
      <w:r w:rsidR="002E7D5A">
        <w:rPr>
          <w:sz w:val="28"/>
          <w:szCs w:val="28"/>
        </w:rPr>
        <w:t xml:space="preserve">tâm hỗ </w:t>
      </w:r>
      <w:r w:rsidRPr="00A135AC">
        <w:rPr>
          <w:sz w:val="28"/>
          <w:szCs w:val="28"/>
        </w:rPr>
        <w:t>trợ phát triển giáo dục hòa nhập Đà Nẵng, dù đôi mắt không thể nhìn thấy cuộc sống muôn màu, tôi vẫn cảm nhận trọn vẹn nhịp đập hối hả của xã hội và cả những “cơn sóng ngầm” đang rình rấp tuổi trẻ. Một trong những “cơn sóng ngầm” nguy hiểm nhất, tàn khốc nhất chính là ma túy – con quái vật đang tàn phá sinh mệnh, xé nát hạnh phúc gia đình và đe dọa tương lai của dân tộc.</w:t>
      </w:r>
    </w:p>
    <w:p w14:paraId="071135D4" w14:textId="30565244" w:rsidR="00F926FB" w:rsidRPr="000905C4" w:rsidRDefault="000905C4" w:rsidP="000905C4">
      <w:pPr>
        <w:spacing w:line="360" w:lineRule="auto"/>
        <w:ind w:left="993" w:right="712" w:firstLine="720"/>
        <w:jc w:val="both"/>
        <w:rPr>
          <w:sz w:val="28"/>
          <w:szCs w:val="28"/>
          <w:lang w:val="en-US"/>
        </w:rPr>
        <w:sectPr w:rsidR="00F926FB" w:rsidRPr="000905C4">
          <w:type w:val="continuous"/>
          <w:pgSz w:w="11910" w:h="16850"/>
          <w:pgMar w:top="1120" w:right="425" w:bottom="280" w:left="708" w:header="491" w:footer="0" w:gutter="0"/>
          <w:cols w:space="720"/>
        </w:sectPr>
      </w:pPr>
      <w:r w:rsidRPr="00A135AC">
        <w:rPr>
          <w:sz w:val="28"/>
          <w:szCs w:val="28"/>
        </w:rPr>
        <w:t>Là một học sinh THPT, người đang chuẩn bị bước vào ngưỡng cửa trưởng thành với đầy đủ nhận thức và trách nhiệm công dân, tôi hiểu rằng cuộc chiến chống ma túy không phải là việc của riêng ai. Dù mang trong mình khuyết tật cơ thể, những người học sinh yếu thế như chúng tôi càng không thể đứng ngoài cuộc. Bài luận này là góc nhìn, là tiếng nói và là cam kết của tôi trong việc tìm</w:t>
      </w:r>
    </w:p>
    <w:p w14:paraId="3A4ACD0D" w14:textId="77777777" w:rsidR="00F926FB" w:rsidRPr="000905C4" w:rsidRDefault="00F926FB">
      <w:pPr>
        <w:pStyle w:val="BodyText"/>
        <w:ind w:left="0"/>
        <w:rPr>
          <w:sz w:val="24"/>
          <w:lang w:val="en-US"/>
        </w:rPr>
      </w:pPr>
    </w:p>
    <w:p w14:paraId="62A93DAF" w14:textId="77777777" w:rsidR="00F926FB" w:rsidRDefault="00F926FB">
      <w:pPr>
        <w:pStyle w:val="BodyText"/>
        <w:spacing w:before="44"/>
        <w:ind w:left="0"/>
        <w:rPr>
          <w:sz w:val="24"/>
        </w:rPr>
      </w:pPr>
    </w:p>
    <w:p w14:paraId="32DC2B3B" w14:textId="77777777" w:rsidR="00F926FB" w:rsidRDefault="00000000">
      <w:pPr>
        <w:ind w:left="958"/>
        <w:rPr>
          <w:sz w:val="28"/>
        </w:rPr>
      </w:pPr>
      <w:r>
        <w:rPr>
          <w:noProof/>
          <w:sz w:val="20"/>
        </w:rPr>
        <mc:AlternateContent>
          <mc:Choice Requires="wpg">
            <w:drawing>
              <wp:inline distT="0" distB="0" distL="0" distR="0" wp14:anchorId="3CF9C539" wp14:editId="5510008F">
                <wp:extent cx="5784850" cy="1503045"/>
                <wp:effectExtent l="9525" t="0" r="0" b="1905"/>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4850" cy="1503045"/>
                          <a:chOff x="0" y="0"/>
                          <a:chExt cx="5784850" cy="1503045"/>
                        </a:xfrm>
                      </wpg:grpSpPr>
                      <wps:wsp>
                        <wps:cNvPr id="18" name="Graphic 18"/>
                        <wps:cNvSpPr/>
                        <wps:spPr>
                          <a:xfrm>
                            <a:off x="3175" y="3175"/>
                            <a:ext cx="5763895" cy="1462405"/>
                          </a:xfrm>
                          <a:custGeom>
                            <a:avLst/>
                            <a:gdLst/>
                            <a:ahLst/>
                            <a:cxnLst/>
                            <a:rect l="l" t="t" r="r" b="b"/>
                            <a:pathLst>
                              <a:path w="5763895" h="1462405">
                                <a:moveTo>
                                  <a:pt x="0" y="0"/>
                                </a:moveTo>
                                <a:lnTo>
                                  <a:pt x="5763895" y="1462404"/>
                                </a:lnTo>
                              </a:path>
                              <a:path w="5763895" h="1462405">
                                <a:moveTo>
                                  <a:pt x="43815" y="1461770"/>
                                </a:moveTo>
                                <a:lnTo>
                                  <a:pt x="5763895" y="35559"/>
                                </a:lnTo>
                              </a:path>
                            </a:pathLst>
                          </a:custGeom>
                          <a:ln w="6350">
                            <a:solidFill>
                              <a:srgbClr val="000000"/>
                            </a:solidFill>
                            <a:prstDash val="solid"/>
                          </a:ln>
                        </wps:spPr>
                        <wps:bodyPr wrap="square" lIns="0" tIns="0" rIns="0" bIns="0" rtlCol="0">
                          <a:prstTxWarp prst="textNoShape">
                            <a:avLst/>
                          </a:prstTxWarp>
                          <a:noAutofit/>
                        </wps:bodyPr>
                      </wps:wsp>
                      <wps:wsp>
                        <wps:cNvPr id="19" name="Textbox 19"/>
                        <wps:cNvSpPr txBox="1"/>
                        <wps:spPr>
                          <a:xfrm>
                            <a:off x="25958" y="15621"/>
                            <a:ext cx="5755640" cy="1484630"/>
                          </a:xfrm>
                          <a:prstGeom prst="rect">
                            <a:avLst/>
                          </a:prstGeom>
                          <a:ln w="6095">
                            <a:solidFill>
                              <a:srgbClr val="000000"/>
                            </a:solidFill>
                            <a:prstDash val="solid"/>
                          </a:ln>
                        </wps:spPr>
                        <wps:txbx>
                          <w:txbxContent>
                            <w:p w14:paraId="2334745E" w14:textId="77777777" w:rsidR="00F926FB" w:rsidRDefault="00F926FB">
                              <w:pPr>
                                <w:rPr>
                                  <w:b/>
                                  <w:sz w:val="28"/>
                                </w:rPr>
                              </w:pPr>
                            </w:p>
                            <w:p w14:paraId="2E610F32" w14:textId="77777777" w:rsidR="00F926FB" w:rsidRDefault="00F926FB">
                              <w:pPr>
                                <w:rPr>
                                  <w:b/>
                                  <w:sz w:val="28"/>
                                </w:rPr>
                              </w:pPr>
                            </w:p>
                            <w:p w14:paraId="5C90AADC" w14:textId="77777777" w:rsidR="00F926FB" w:rsidRDefault="00F926FB">
                              <w:pPr>
                                <w:rPr>
                                  <w:b/>
                                  <w:sz w:val="28"/>
                                </w:rPr>
                              </w:pPr>
                            </w:p>
                            <w:p w14:paraId="34F78E84" w14:textId="77777777" w:rsidR="00F926FB" w:rsidRDefault="00F926FB">
                              <w:pPr>
                                <w:rPr>
                                  <w:b/>
                                  <w:sz w:val="28"/>
                                </w:rPr>
                              </w:pPr>
                            </w:p>
                            <w:p w14:paraId="18233A91" w14:textId="77777777" w:rsidR="00F926FB" w:rsidRDefault="00F926FB">
                              <w:pPr>
                                <w:rPr>
                                  <w:b/>
                                  <w:sz w:val="28"/>
                                </w:rPr>
                              </w:pPr>
                            </w:p>
                            <w:p w14:paraId="1A8A93A3" w14:textId="77777777" w:rsidR="00F926FB" w:rsidRDefault="00000000">
                              <w:pPr>
                                <w:ind w:right="1"/>
                                <w:jc w:val="center"/>
                                <w:rPr>
                                  <w:sz w:val="28"/>
                                </w:rPr>
                              </w:pPr>
                              <w:r>
                                <w:rPr>
                                  <w:sz w:val="28"/>
                                </w:rPr>
                                <w:t>Không</w:t>
                              </w:r>
                              <w:r>
                                <w:rPr>
                                  <w:spacing w:val="-5"/>
                                  <w:sz w:val="28"/>
                                </w:rPr>
                                <w:t xml:space="preserve"> </w:t>
                              </w:r>
                              <w:r>
                                <w:rPr>
                                  <w:sz w:val="28"/>
                                </w:rPr>
                                <w:t>làm</w:t>
                              </w:r>
                              <w:r>
                                <w:rPr>
                                  <w:spacing w:val="-6"/>
                                  <w:sz w:val="28"/>
                                </w:rPr>
                                <w:t xml:space="preserve"> </w:t>
                              </w:r>
                              <w:r>
                                <w:rPr>
                                  <w:sz w:val="28"/>
                                </w:rPr>
                                <w:t>bài</w:t>
                              </w:r>
                              <w:r>
                                <w:rPr>
                                  <w:spacing w:val="-1"/>
                                  <w:sz w:val="28"/>
                                </w:rPr>
                                <w:t xml:space="preserve"> </w:t>
                              </w:r>
                              <w:r>
                                <w:rPr>
                                  <w:sz w:val="28"/>
                                </w:rPr>
                                <w:t xml:space="preserve">vào </w:t>
                              </w:r>
                              <w:r>
                                <w:rPr>
                                  <w:spacing w:val="-5"/>
                                  <w:sz w:val="28"/>
                                </w:rPr>
                                <w:t>đây</w:t>
                              </w:r>
                            </w:p>
                          </w:txbxContent>
                        </wps:txbx>
                        <wps:bodyPr wrap="square" lIns="0" tIns="0" rIns="0" bIns="0" rtlCol="0">
                          <a:noAutofit/>
                        </wps:bodyPr>
                      </wps:wsp>
                    </wpg:wgp>
                  </a:graphicData>
                </a:graphic>
              </wp:inline>
            </w:drawing>
          </mc:Choice>
          <mc:Fallback>
            <w:pict>
              <v:group w14:anchorId="3CF9C539" id="Group 17" o:spid="_x0000_s1026" style="width:455.5pt;height:118.35pt;mso-position-horizontal-relative:char;mso-position-vertical-relative:line" coordsize="57848,1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">
                <v:shape id="Graphic 18" o:spid="_x0000_s1027" style="position:absolute;left:31;top:31;width:57639;height:14624;visibility:visible;mso-wrap-style:square;v-text-anchor:top" coordsize="5763895,146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" path="m,l5763895,1462404em43815,1461770l5763895,35559e" filled="f" strokeweight=".5pt">
                  <v:path arrowok="t"/>
                </v:shape>
                <v:shapetype id="_x0000_t202" coordsize="21600,21600" o:spt="202" path="m,l,21600r21600,l21600,xe">
                  <v:stroke joinstyle="miter"/>
                  <v:path gradientshapeok="t" o:connecttype="rect"/>
                </v:shapetype>
                <v:shape id="Textbox 19" o:spid="_x0000_s1028" type="#_x0000_t202" style="position:absolute;left:259;top:156;width:57556;height:14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" filled="f" strokeweight=".16931mm">
                  <v:textbox inset="0,0,0,0">
                    <w:txbxContent>
                      <w:p w14:paraId="2334745E" w14:textId="77777777" w:rsidR="00F926FB" w:rsidRDefault="00F926FB">
                        <w:pPr>
                          <w:rPr>
                            <w:b/>
                            <w:sz w:val="28"/>
                          </w:rPr>
                        </w:pPr>
                      </w:p>
                      <w:p w14:paraId="2E610F32" w14:textId="77777777" w:rsidR="00F926FB" w:rsidRDefault="00F926FB">
                        <w:pPr>
                          <w:rPr>
                            <w:b/>
                            <w:sz w:val="28"/>
                          </w:rPr>
                        </w:pPr>
                      </w:p>
                      <w:p w14:paraId="5C90AADC" w14:textId="77777777" w:rsidR="00F926FB" w:rsidRDefault="00F926FB">
                        <w:pPr>
                          <w:rPr>
                            <w:b/>
                            <w:sz w:val="28"/>
                          </w:rPr>
                        </w:pPr>
                      </w:p>
                      <w:p w14:paraId="34F78E84" w14:textId="77777777" w:rsidR="00F926FB" w:rsidRDefault="00F926FB">
                        <w:pPr>
                          <w:rPr>
                            <w:b/>
                            <w:sz w:val="28"/>
                          </w:rPr>
                        </w:pPr>
                      </w:p>
                      <w:p w14:paraId="18233A91" w14:textId="77777777" w:rsidR="00F926FB" w:rsidRDefault="00F926FB">
                        <w:pPr>
                          <w:rPr>
                            <w:b/>
                            <w:sz w:val="28"/>
                          </w:rPr>
                        </w:pPr>
                      </w:p>
                      <w:p w14:paraId="1A8A93A3" w14:textId="77777777" w:rsidR="00F926FB" w:rsidRDefault="00000000">
                        <w:pPr>
                          <w:ind w:right="1"/>
                          <w:jc w:val="center"/>
                          <w:rPr>
                            <w:sz w:val="28"/>
                          </w:rPr>
                        </w:pPr>
                        <w:r>
                          <w:rPr>
                            <w:sz w:val="28"/>
                          </w:rPr>
                          <w:t>Không</w:t>
                        </w:r>
                        <w:r>
                          <w:rPr>
                            <w:spacing w:val="-5"/>
                            <w:sz w:val="28"/>
                          </w:rPr>
                          <w:t xml:space="preserve"> </w:t>
                        </w:r>
                        <w:r>
                          <w:rPr>
                            <w:sz w:val="28"/>
                          </w:rPr>
                          <w:t>làm</w:t>
                        </w:r>
                        <w:r>
                          <w:rPr>
                            <w:spacing w:val="-6"/>
                            <w:sz w:val="28"/>
                          </w:rPr>
                          <w:t xml:space="preserve"> </w:t>
                        </w:r>
                        <w:r>
                          <w:rPr>
                            <w:sz w:val="28"/>
                          </w:rPr>
                          <w:t>bài</w:t>
                        </w:r>
                        <w:r>
                          <w:rPr>
                            <w:spacing w:val="-1"/>
                            <w:sz w:val="28"/>
                          </w:rPr>
                          <w:t xml:space="preserve"> </w:t>
                        </w:r>
                        <w:r>
                          <w:rPr>
                            <w:sz w:val="28"/>
                          </w:rPr>
                          <w:t xml:space="preserve">vào </w:t>
                        </w:r>
                        <w:r>
                          <w:rPr>
                            <w:spacing w:val="-5"/>
                            <w:sz w:val="28"/>
                          </w:rPr>
                          <w:t>đây</w:t>
                        </w:r>
                      </w:p>
                    </w:txbxContent>
                  </v:textbox>
                </v:shape>
                <w10:anchorlock/>
              </v:group>
            </w:pict>
          </mc:Fallback>
        </mc:AlternateContent>
      </w:r>
    </w:p>
    <w:p w14:paraId="5DE3D9F8" w14:textId="77777777" w:rsidR="000905C4" w:rsidRPr="000905C4" w:rsidRDefault="000905C4" w:rsidP="000905C4">
      <w:pPr>
        <w:rPr>
          <w:sz w:val="20"/>
          <w:lang w:val="en-US"/>
        </w:rPr>
      </w:pPr>
    </w:p>
    <w:p w14:paraId="428890B9" w14:textId="77777777" w:rsidR="000905C4" w:rsidRDefault="000905C4" w:rsidP="000905C4">
      <w:pPr>
        <w:rPr>
          <w:sz w:val="28"/>
        </w:rPr>
      </w:pPr>
    </w:p>
    <w:p w14:paraId="2534221B" w14:textId="5C0D32D5" w:rsidR="002E7D5A" w:rsidRDefault="002E7D5A" w:rsidP="002E7D5A">
      <w:pPr>
        <w:spacing w:line="360" w:lineRule="auto"/>
        <w:ind w:left="993" w:right="712"/>
        <w:jc w:val="both"/>
        <w:rPr>
          <w:sz w:val="28"/>
          <w:szCs w:val="28"/>
          <w:lang w:val="en-US"/>
        </w:rPr>
      </w:pPr>
      <w:r w:rsidRPr="00A135AC">
        <w:rPr>
          <w:sz w:val="28"/>
          <w:szCs w:val="28"/>
        </w:rPr>
        <w:t>hiểu pháp luật, nhận diện nguy cơ và chung tay xây dựng một môi trường học đường lành mạnh, không ma túy</w:t>
      </w:r>
    </w:p>
    <w:p w14:paraId="0295B933" w14:textId="2C968334" w:rsidR="000905C4" w:rsidRPr="00A135AC" w:rsidRDefault="000905C4" w:rsidP="002E7D5A">
      <w:pPr>
        <w:spacing w:line="360" w:lineRule="auto"/>
        <w:ind w:left="993" w:right="712" w:firstLine="720"/>
        <w:jc w:val="both"/>
        <w:rPr>
          <w:sz w:val="28"/>
          <w:szCs w:val="28"/>
        </w:rPr>
      </w:pPr>
      <w:r w:rsidRPr="00A135AC">
        <w:rPr>
          <w:sz w:val="28"/>
          <w:szCs w:val="28"/>
        </w:rPr>
        <w:t>Pháp luật Việt Nam luôn thể hiện tính nghiêm minh, quyết liệt đối với tệ nạn ma túy. Bộ luật Hình sự năm 2015 (sửa đổi, bổ sung năm 2017) đã quy định rất rõ ràng: mọi hành vi sản xuất, mua bán, vận chuyển, tàng trữ, tổ chức sử dụng hoặc sử dụng trái phép chất ma túy đều là tội phạm nghiêm trọng, bị xử lý nghiêm khắc với các mức án từ cải tạo không giam giữ cho đến tù chung thân hoặc tử hình tùy thuộc vào tính chất, mức độ vi phạm.</w:t>
      </w:r>
    </w:p>
    <w:p w14:paraId="44EE994B" w14:textId="77777777" w:rsidR="000905C4" w:rsidRPr="00A135AC" w:rsidRDefault="000905C4" w:rsidP="002E7D5A">
      <w:pPr>
        <w:spacing w:line="360" w:lineRule="auto"/>
        <w:ind w:left="993" w:right="712" w:firstLine="720"/>
        <w:jc w:val="both"/>
        <w:rPr>
          <w:sz w:val="28"/>
          <w:szCs w:val="28"/>
        </w:rPr>
      </w:pPr>
      <w:r w:rsidRPr="00A135AC">
        <w:rPr>
          <w:sz w:val="28"/>
          <w:szCs w:val="28"/>
        </w:rPr>
        <w:t>Đặc biệt, pháp luật quy định người từ đủ 14 tuổi trở lên đã phải chịu trách nhiệm hình sự về các tội phạm liên quan đến ma túy thuộc loại rất nghiêm trọng hoặc đặc biệt nghiêm trọng. Điều này khẳng định độ tuổi học sinh THPT hoàn toàn phải chịu trách nhiệm trước pháp luật về hành vi của mình, không thể viện lý do "ngây thơ" hay "tuổi trẻ bốc đồng" để bào chữa. Bên cạnh đó, hành vi bao che, che giấu hoặc không tố giác tội phạm ma túy cũng là vi phạm pháp luật. Sự nghiêm minh của pháp luật chính là lá chắn bảo vệ xã hội, đồng thời là lời nhắc nhở thanh niên về tinh thần thượng tôn pháp luật.</w:t>
      </w:r>
    </w:p>
    <w:p w14:paraId="107B9BD5" w14:textId="77777777" w:rsidR="000905C4" w:rsidRPr="00A135AC" w:rsidRDefault="000905C4" w:rsidP="002E7D5A">
      <w:pPr>
        <w:spacing w:line="360" w:lineRule="auto"/>
        <w:ind w:left="993" w:right="712" w:firstLine="720"/>
        <w:jc w:val="both"/>
        <w:rPr>
          <w:sz w:val="28"/>
          <w:szCs w:val="28"/>
        </w:rPr>
      </w:pPr>
      <w:r w:rsidRPr="00A135AC">
        <w:rPr>
          <w:sz w:val="28"/>
          <w:szCs w:val="28"/>
        </w:rPr>
        <w:t xml:space="preserve"> Nếu trước đây ma túy tồn tại dưới các dạng truyền thống như thuốc phiện, heroin thì ngày nay, ma túy thế hệ mới đã ngụy trang dưới hàng trăm hình thức tinh vi. Chúng được pha trộn vào thực phẩm, bánh kẹo, nước giải khát, tinh dầu thuốc lá điện tử... Đối với một người khiếm thị như tôi, nguy cơ này càng trở nên đáng sợ hơn bao giờ hết. Khi không thể dùng mắt để quan sát nhãn mác, màu sắc hay hình dáng bên ngoài của đồ ăn, thức uống, tôi và các bạn đồng cảnh ngộ phải phụ thuộc hoàn toàn vào khứu giác, vị giác và sự tin tưởng đối với người xung quanh. Các đối tượng xấu hoàn toàn có thể lợi dụng sự khiếm khuyết này để dụ dỗ, đưa cho chúng tôi những sản phẩm chứa chất cấm dưới </w:t>
      </w:r>
      <w:r w:rsidRPr="00A135AC">
        <w:rPr>
          <w:sz w:val="28"/>
          <w:szCs w:val="28"/>
        </w:rPr>
        <w:lastRenderedPageBreak/>
        <w:t>danh nghĩa "quà tặng" hay "đồ ăn thử".</w:t>
      </w:r>
    </w:p>
    <w:p w14:paraId="7115ECBA" w14:textId="77777777" w:rsidR="000905C4" w:rsidRPr="00A135AC" w:rsidRDefault="000905C4" w:rsidP="002E7D5A">
      <w:pPr>
        <w:spacing w:line="360" w:lineRule="auto"/>
        <w:ind w:left="993" w:right="712" w:firstLine="720"/>
        <w:jc w:val="both"/>
        <w:rPr>
          <w:sz w:val="28"/>
          <w:szCs w:val="28"/>
        </w:rPr>
      </w:pPr>
      <w:r w:rsidRPr="00A135AC">
        <w:rPr>
          <w:sz w:val="28"/>
          <w:szCs w:val="28"/>
        </w:rPr>
        <w:t>Không chỉ dừng lại ở các mối quan hệ thực tế, không gian mạng cũng trở thành nơi phát tán nguy cơ. Thông qua các phần mềm đọc màn hình, học sinh khiếm thị vẫn truy cập mạng xã hội hàng ngày. Tại đây, những lời rủ rê “thử một lần cho biết”, “dùng để giảm stress, tỉnh táo học bài” hay tâm lý sợ bị cô lập trong nhóm bạn đã khiến không ít học sinh bước chân vào con đường ma túy.</w:t>
      </w:r>
    </w:p>
    <w:p w14:paraId="71279E2B" w14:textId="77777777" w:rsidR="000905C4" w:rsidRPr="00A135AC" w:rsidRDefault="000905C4" w:rsidP="002E7D5A">
      <w:pPr>
        <w:spacing w:line="360" w:lineRule="auto"/>
        <w:ind w:left="993" w:right="712" w:firstLine="720"/>
        <w:jc w:val="both"/>
        <w:rPr>
          <w:sz w:val="28"/>
          <w:szCs w:val="28"/>
        </w:rPr>
      </w:pPr>
      <w:r w:rsidRPr="00A135AC">
        <w:rPr>
          <w:sz w:val="28"/>
          <w:szCs w:val="28"/>
        </w:rPr>
        <w:t>Ma túy là con đường ngắn nhất dẫn đến vực thẫm. Về sức khỏe, nó tàn phá hệ thần kinh, gây ra ảo giác, suy kiệt thể chất và tinh thần. Về tương lai, một khi sa vào ma túy, mọi hoài bão, ước mơ học tập, nghề nghiệp của học sinh sẽ hoàn toàn sụp đổ. Về mặt gia đình, ma túy hút cạn tài chính, bào mòn niềm tin và đem lại nỗi đau đớn tận cùng cho cha mẹ. Về xã hội, người nghiện ma túy dễ dẫn đến các hành vi trộm cắp, cướp giật, gây mất an ninh trật tự. Đặc biệt, bản án pháp lý và vết nhơ trong lý lịch tư pháp sẽ theo đuổi họ suốt đời, xóa bỏ mọi cơ hội làm lại cuộc đời.</w:t>
      </w:r>
    </w:p>
    <w:p w14:paraId="17EBC88A" w14:textId="77777777" w:rsidR="000905C4" w:rsidRPr="00A135AC" w:rsidRDefault="000905C4" w:rsidP="002E7D5A">
      <w:pPr>
        <w:spacing w:line="360" w:lineRule="auto"/>
        <w:ind w:left="993" w:right="712"/>
        <w:jc w:val="both"/>
        <w:rPr>
          <w:sz w:val="28"/>
          <w:szCs w:val="28"/>
        </w:rPr>
      </w:pPr>
      <w:r w:rsidRPr="00A135AC">
        <w:rPr>
          <w:sz w:val="28"/>
          <w:szCs w:val="28"/>
        </w:rPr>
        <w:t xml:space="preserve"> Nhận thức được hiểm họa, tôi đã tự rèn luyện cho mình những kỹ năng sống và cách ứng phó cứng rắn:</w:t>
      </w:r>
    </w:p>
    <w:p w14:paraId="4B7925C8" w14:textId="77777777" w:rsidR="000905C4" w:rsidRPr="00A135AC" w:rsidRDefault="000905C4" w:rsidP="002E7D5A">
      <w:pPr>
        <w:pStyle w:val="ListParagraph"/>
        <w:widowControl/>
        <w:numPr>
          <w:ilvl w:val="0"/>
          <w:numId w:val="6"/>
        </w:numPr>
        <w:autoSpaceDE/>
        <w:autoSpaceDN/>
        <w:spacing w:before="0" w:after="160" w:line="360" w:lineRule="auto"/>
        <w:ind w:left="1418" w:right="712"/>
        <w:contextualSpacing/>
        <w:jc w:val="both"/>
        <w:rPr>
          <w:sz w:val="28"/>
          <w:szCs w:val="28"/>
        </w:rPr>
      </w:pPr>
      <w:r w:rsidRPr="00A135AC">
        <w:rPr>
          <w:sz w:val="28"/>
          <w:szCs w:val="28"/>
        </w:rPr>
        <w:t>Kỹ năng từ chối: Tuyệt đối không nhận đồ ăn, thức uống, quà tặng từ người lạ hoặc những người không đủ tin tưởng. Khi nhận được lời mời gọi dùng thử chất lạ, tôi luôn kiên quyết nói “Không!” một cách rõ ràng, không ngập ngừng.</w:t>
      </w:r>
    </w:p>
    <w:p w14:paraId="01AB46B9" w14:textId="77777777" w:rsidR="000905C4" w:rsidRPr="00A135AC" w:rsidRDefault="000905C4" w:rsidP="002E7D5A">
      <w:pPr>
        <w:pStyle w:val="ListParagraph"/>
        <w:widowControl/>
        <w:numPr>
          <w:ilvl w:val="0"/>
          <w:numId w:val="6"/>
        </w:numPr>
        <w:autoSpaceDE/>
        <w:autoSpaceDN/>
        <w:spacing w:before="0" w:after="160" w:line="360" w:lineRule="auto"/>
        <w:ind w:left="1418" w:right="712"/>
        <w:contextualSpacing/>
        <w:jc w:val="both"/>
        <w:rPr>
          <w:sz w:val="28"/>
          <w:szCs w:val="28"/>
        </w:rPr>
      </w:pPr>
      <w:r w:rsidRPr="00A135AC">
        <w:rPr>
          <w:sz w:val="28"/>
          <w:szCs w:val="28"/>
        </w:rPr>
        <w:t>Kỹ năng bảo vệ bản thân: Không cầm, giữ, hay vận chuyển giúp bất kỳ đồ vật, gói hàng nào không rõ nguồn gốc, dù được trả công hay nhờ vả.</w:t>
      </w:r>
    </w:p>
    <w:p w14:paraId="22C4CB40" w14:textId="77777777" w:rsidR="000905C4" w:rsidRPr="00A135AC" w:rsidRDefault="000905C4" w:rsidP="002E7D5A">
      <w:pPr>
        <w:pStyle w:val="ListParagraph"/>
        <w:widowControl/>
        <w:numPr>
          <w:ilvl w:val="0"/>
          <w:numId w:val="6"/>
        </w:numPr>
        <w:autoSpaceDE/>
        <w:autoSpaceDN/>
        <w:spacing w:before="0" w:after="160" w:line="360" w:lineRule="auto"/>
        <w:ind w:left="1418" w:right="712"/>
        <w:contextualSpacing/>
        <w:jc w:val="both"/>
        <w:rPr>
          <w:sz w:val="28"/>
          <w:szCs w:val="28"/>
        </w:rPr>
      </w:pPr>
      <w:r w:rsidRPr="00A135AC">
        <w:rPr>
          <w:sz w:val="28"/>
          <w:szCs w:val="28"/>
        </w:rPr>
        <w:t>Kỹ năng tìm kiếm sự trợ giúp: Khi cảm nhận được nguy cơ hoặc phát hiện các dấu hiệu bất thường quanh môi trường sống, tôi lập tức rời khỏi vị trí nguy hiểm và báo tin cho thầy cô tại Trung tâm, cha mẹ hoặc lực lượng công an gần nhất. Báo tin không phải là "tố giác bạn bè", mà là cứu bạn và bảo vệ cộng đồng.</w:t>
      </w:r>
    </w:p>
    <w:p w14:paraId="72B617E3" w14:textId="04A689B3" w:rsidR="000905C4" w:rsidRPr="00A135AC" w:rsidRDefault="000905C4" w:rsidP="002E7D5A">
      <w:pPr>
        <w:spacing w:line="360" w:lineRule="auto"/>
        <w:ind w:left="993" w:right="712" w:firstLine="432"/>
        <w:jc w:val="both"/>
        <w:rPr>
          <w:sz w:val="28"/>
          <w:szCs w:val="28"/>
        </w:rPr>
      </w:pPr>
      <w:r w:rsidRPr="00A135AC">
        <w:rPr>
          <w:sz w:val="28"/>
          <w:szCs w:val="28"/>
        </w:rPr>
        <w:t xml:space="preserve">Tại Trung </w:t>
      </w:r>
      <w:r w:rsidR="002E7D5A">
        <w:rPr>
          <w:sz w:val="28"/>
          <w:szCs w:val="28"/>
        </w:rPr>
        <w:t xml:space="preserve">tâm hỗ </w:t>
      </w:r>
      <w:r w:rsidRPr="00A135AC">
        <w:rPr>
          <w:sz w:val="28"/>
          <w:szCs w:val="28"/>
        </w:rPr>
        <w:t>trợ phát triển giáo dục hòa nhập Đà Nẵng, học sinh chúng tôi mang những hình thức khuyết tật khác nhau. Để công tác phòng chống ma túy đạt hiệu quả lan tỏa cao nhất, tôi xin đề xuất giải pháp "Mô hình truyền thông đa giác quan và trợ lý âm thanh pháp luật":</w:t>
      </w:r>
    </w:p>
    <w:p w14:paraId="4EBF54CD" w14:textId="77777777" w:rsidR="000905C4" w:rsidRPr="00A135AC" w:rsidRDefault="000905C4" w:rsidP="002E7D5A">
      <w:pPr>
        <w:pStyle w:val="ListParagraph"/>
        <w:widowControl/>
        <w:numPr>
          <w:ilvl w:val="0"/>
          <w:numId w:val="6"/>
        </w:numPr>
        <w:autoSpaceDE/>
        <w:autoSpaceDN/>
        <w:spacing w:before="0" w:after="160" w:line="360" w:lineRule="auto"/>
        <w:ind w:left="1418" w:right="712"/>
        <w:contextualSpacing/>
        <w:jc w:val="both"/>
        <w:rPr>
          <w:sz w:val="28"/>
          <w:szCs w:val="28"/>
        </w:rPr>
      </w:pPr>
      <w:r w:rsidRPr="00A135AC">
        <w:rPr>
          <w:sz w:val="28"/>
          <w:szCs w:val="28"/>
        </w:rPr>
        <w:lastRenderedPageBreak/>
        <w:t>Chuyển thể tài liệu pháp luật sang định dạng dễ tiếp cận: Biên soạn Luật Phòng, chống ma túy và kỹ năng nhận biết nguy cơ thành chữ Braille cho người khiếm thị, tài liệu hình ảnh trực quan/ký hiệu cho người khiếm thính.</w:t>
      </w:r>
    </w:p>
    <w:p w14:paraId="1D2527B3" w14:textId="77777777" w:rsidR="000905C4" w:rsidRPr="00A135AC" w:rsidRDefault="000905C4" w:rsidP="002E7D5A">
      <w:pPr>
        <w:pStyle w:val="ListParagraph"/>
        <w:widowControl/>
        <w:numPr>
          <w:ilvl w:val="0"/>
          <w:numId w:val="6"/>
        </w:numPr>
        <w:autoSpaceDE/>
        <w:autoSpaceDN/>
        <w:spacing w:before="0" w:after="160" w:line="360" w:lineRule="auto"/>
        <w:ind w:left="1418" w:right="712"/>
        <w:contextualSpacing/>
        <w:jc w:val="both"/>
        <w:rPr>
          <w:sz w:val="28"/>
          <w:szCs w:val="28"/>
        </w:rPr>
      </w:pPr>
      <w:r w:rsidRPr="00A135AC">
        <w:rPr>
          <w:sz w:val="28"/>
          <w:szCs w:val="28"/>
        </w:rPr>
        <w:t>Xây dựng Podcast "Sống an toàn - Trọn tương lai": Phát hành các tập âm thanh ngắn truyền tải câu chuyện pháp luật, kỹ năng ứng phó qua giọng đọc truyền cảm để học sinh khiếm thị dễ dàng tiếp cận.</w:t>
      </w:r>
    </w:p>
    <w:p w14:paraId="3570AEBB" w14:textId="77777777" w:rsidR="000905C4" w:rsidRPr="00A135AC" w:rsidRDefault="000905C4" w:rsidP="002E7D5A">
      <w:pPr>
        <w:pStyle w:val="ListParagraph"/>
        <w:widowControl/>
        <w:numPr>
          <w:ilvl w:val="0"/>
          <w:numId w:val="6"/>
        </w:numPr>
        <w:autoSpaceDE/>
        <w:autoSpaceDN/>
        <w:spacing w:before="0" w:after="160" w:line="360" w:lineRule="auto"/>
        <w:ind w:left="1418" w:right="712"/>
        <w:contextualSpacing/>
        <w:jc w:val="both"/>
        <w:rPr>
          <w:sz w:val="28"/>
          <w:szCs w:val="28"/>
        </w:rPr>
      </w:pPr>
      <w:r w:rsidRPr="00A135AC">
        <w:rPr>
          <w:sz w:val="28"/>
          <w:szCs w:val="28"/>
        </w:rPr>
        <w:t>Thành lập Câu lạc bộ "Thanh niên hòa nhập nói không với ma túy": Tổ chức các buổi diễn án giả định, các hoạt động trải nghiệm thực tế để học sinh khuyết tật cùng nhau rèn luyện kỹ năng từ chối và xử lý tình huống.</w:t>
      </w:r>
    </w:p>
    <w:p w14:paraId="3EEC1852" w14:textId="77777777" w:rsidR="000905C4" w:rsidRPr="00A135AC" w:rsidRDefault="000905C4" w:rsidP="002E7D5A">
      <w:pPr>
        <w:spacing w:line="360" w:lineRule="auto"/>
        <w:ind w:left="993" w:right="712" w:firstLine="432"/>
        <w:jc w:val="both"/>
        <w:rPr>
          <w:sz w:val="28"/>
          <w:szCs w:val="28"/>
        </w:rPr>
      </w:pPr>
      <w:r w:rsidRPr="00A135AC">
        <w:rPr>
          <w:sz w:val="28"/>
          <w:szCs w:val="28"/>
        </w:rPr>
        <w:t>Dù đôi mắt tôi không thể nhìn thấy ánh sáng mặt trời, nhưng tâm hồn và nhận thức của tôi luôn sáng tỏ trước những giá trị đúng sai của cuộc sống. Ma túy có thể ngụy trang dưới muôn vàn hình thức tinh vi, nhưng nó không thể đánh lừa được bản lĩnh, trí tuệ và tinh thần thượng tôn pháp luật của thế hệ trẻ.</w:t>
      </w:r>
    </w:p>
    <w:p w14:paraId="026DDA35" w14:textId="77777777" w:rsidR="000905C4" w:rsidRPr="00A135AC" w:rsidRDefault="000905C4" w:rsidP="002E7D5A">
      <w:pPr>
        <w:spacing w:line="360" w:lineRule="auto"/>
        <w:ind w:left="993" w:right="712" w:firstLine="432"/>
        <w:jc w:val="both"/>
        <w:rPr>
          <w:sz w:val="28"/>
          <w:szCs w:val="28"/>
        </w:rPr>
      </w:pPr>
      <w:r w:rsidRPr="00A135AC">
        <w:rPr>
          <w:sz w:val="28"/>
          <w:szCs w:val="28"/>
        </w:rPr>
        <w:t>Mỗi học sinh chúng ta – dù lành lặn hay mang trên mình những vạt khuyết – đều là những mảnh ghép quan trọng tạo nên tương lai của thành phố Đà Nẵng xinh đẹp và đất nước Việt Nam giàu mạnh. Hãy cùng nhau nắm chặt tay, cất cao tiếng nói kiên quyết: “Nói không với ma túy – Vì một trường học an toàn, lành mạnh và một tương lai tươi sáng!”</w:t>
      </w:r>
    </w:p>
    <w:p w14:paraId="7FD361C2" w14:textId="4B58E39E" w:rsidR="000905C4" w:rsidRPr="000905C4" w:rsidRDefault="000905C4" w:rsidP="002E7D5A">
      <w:pPr>
        <w:tabs>
          <w:tab w:val="left" w:pos="1141"/>
        </w:tabs>
        <w:ind w:left="993" w:right="712"/>
        <w:jc w:val="both"/>
        <w:rPr>
          <w:sz w:val="20"/>
          <w:lang w:val="en-US"/>
        </w:rPr>
      </w:pPr>
    </w:p>
    <w:sectPr w:rsidR="000905C4" w:rsidRPr="000905C4" w:rsidSect="000905C4">
      <w:pgSz w:w="11910" w:h="16850"/>
      <w:pgMar w:top="1040" w:right="425" w:bottom="280" w:left="708" w:header="49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5BB158" w14:textId="77777777" w:rsidR="004D43C6" w:rsidRDefault="004D43C6">
      <w:r>
        <w:separator/>
      </w:r>
    </w:p>
  </w:endnote>
  <w:endnote w:type="continuationSeparator" w:id="0">
    <w:p w14:paraId="77389334" w14:textId="77777777" w:rsidR="004D43C6" w:rsidRDefault="004D4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78A9FC" w14:textId="77777777" w:rsidR="004D43C6" w:rsidRDefault="004D43C6">
      <w:r>
        <w:separator/>
      </w:r>
    </w:p>
  </w:footnote>
  <w:footnote w:type="continuationSeparator" w:id="0">
    <w:p w14:paraId="37852AB1" w14:textId="77777777" w:rsidR="004D43C6" w:rsidRDefault="004D4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F0129" w14:textId="77777777" w:rsidR="00F926FB" w:rsidRDefault="00000000">
    <w:pPr>
      <w:pStyle w:val="BodyText"/>
      <w:spacing w:line="200" w:lineRule="exact"/>
      <w:ind w:left="0"/>
      <w:rPr>
        <w:sz w:val="20"/>
      </w:rPr>
    </w:pPr>
    <w:r>
      <w:rPr>
        <w:noProof/>
        <w:sz w:val="20"/>
      </w:rPr>
      <mc:AlternateContent>
        <mc:Choice Requires="wps">
          <w:drawing>
            <wp:anchor distT="0" distB="0" distL="0" distR="0" simplePos="0" relativeHeight="251656704" behindDoc="1" locked="0" layoutInCell="1" allowOverlap="1" wp14:anchorId="50F99ED7" wp14:editId="134F88F5">
              <wp:simplePos x="0" y="0"/>
              <wp:positionH relativeFrom="page">
                <wp:posOffset>3853815</wp:posOffset>
              </wp:positionH>
              <wp:positionV relativeFrom="page">
                <wp:posOffset>451723</wp:posOffset>
              </wp:positionV>
              <wp:extent cx="280035" cy="22288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22885"/>
                      </a:xfrm>
                      <a:prstGeom prst="rect">
                        <a:avLst/>
                      </a:prstGeom>
                    </wps:spPr>
                    <wps:txbx>
                      <w:txbxContent>
                        <w:p w14:paraId="5CA6A914" w14:textId="77777777" w:rsidR="00F926FB" w:rsidRDefault="00000000">
                          <w:pPr>
                            <w:pStyle w:val="BodyText"/>
                            <w:spacing w:before="9"/>
                            <w:ind w:left="28"/>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0F99ED7" id="_x0000_t202" coordsize="21600,21600" o:spt="202" path="m,l,21600r21600,l21600,xe">
              <v:stroke joinstyle="miter"/>
              <v:path gradientshapeok="t" o:connecttype="rect"/>
            </v:shapetype>
            <v:shape id="Textbox 9" o:spid="_x0000_s1029" type="#_x0000_t202" style="position:absolute;margin-left:303.45pt;margin-top:35.55pt;width:22.05pt;height:17.5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" filled="f" stroked="f">
              <v:textbox inset="0,0,0,0">
                <w:txbxContent>
                  <w:p w14:paraId="5CA6A914" w14:textId="77777777" w:rsidR="00F926FB" w:rsidRDefault="00000000">
                    <w:pPr>
                      <w:pStyle w:val="BodyText"/>
                      <w:spacing w:before="9"/>
                      <w:ind w:left="28"/>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A506E"/>
    <w:multiLevelType w:val="hybridMultilevel"/>
    <w:tmpl w:val="BD26027A"/>
    <w:lvl w:ilvl="0" w:tplc="4BA68FD0">
      <w:numFmt w:val="bullet"/>
      <w:lvlText w:val="-"/>
      <w:lvlJc w:val="left"/>
      <w:pPr>
        <w:ind w:left="1166"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AAECB9AA">
      <w:numFmt w:val="bullet"/>
      <w:lvlText w:val="•"/>
      <w:lvlJc w:val="left"/>
      <w:pPr>
        <w:ind w:left="1430" w:hanging="128"/>
      </w:pPr>
      <w:rPr>
        <w:rFonts w:hint="default"/>
        <w:lang w:val="vi" w:eastAsia="en-US" w:bidi="ar-SA"/>
      </w:rPr>
    </w:lvl>
    <w:lvl w:ilvl="2" w:tplc="421A6BA2">
      <w:numFmt w:val="bullet"/>
      <w:lvlText w:val="•"/>
      <w:lvlJc w:val="left"/>
      <w:pPr>
        <w:ind w:left="1700" w:hanging="128"/>
      </w:pPr>
      <w:rPr>
        <w:rFonts w:hint="default"/>
        <w:lang w:val="vi" w:eastAsia="en-US" w:bidi="ar-SA"/>
      </w:rPr>
    </w:lvl>
    <w:lvl w:ilvl="3" w:tplc="7C568688">
      <w:numFmt w:val="bullet"/>
      <w:lvlText w:val="•"/>
      <w:lvlJc w:val="left"/>
      <w:pPr>
        <w:ind w:left="1970" w:hanging="128"/>
      </w:pPr>
      <w:rPr>
        <w:rFonts w:hint="default"/>
        <w:lang w:val="vi" w:eastAsia="en-US" w:bidi="ar-SA"/>
      </w:rPr>
    </w:lvl>
    <w:lvl w:ilvl="4" w:tplc="B2E48928">
      <w:numFmt w:val="bullet"/>
      <w:lvlText w:val="•"/>
      <w:lvlJc w:val="left"/>
      <w:pPr>
        <w:ind w:left="2240" w:hanging="128"/>
      </w:pPr>
      <w:rPr>
        <w:rFonts w:hint="default"/>
        <w:lang w:val="vi" w:eastAsia="en-US" w:bidi="ar-SA"/>
      </w:rPr>
    </w:lvl>
    <w:lvl w:ilvl="5" w:tplc="4F02555A">
      <w:numFmt w:val="bullet"/>
      <w:lvlText w:val="•"/>
      <w:lvlJc w:val="left"/>
      <w:pPr>
        <w:ind w:left="2510" w:hanging="128"/>
      </w:pPr>
      <w:rPr>
        <w:rFonts w:hint="default"/>
        <w:lang w:val="vi" w:eastAsia="en-US" w:bidi="ar-SA"/>
      </w:rPr>
    </w:lvl>
    <w:lvl w:ilvl="6" w:tplc="DEBC4E48">
      <w:numFmt w:val="bullet"/>
      <w:lvlText w:val="•"/>
      <w:lvlJc w:val="left"/>
      <w:pPr>
        <w:ind w:left="2780" w:hanging="128"/>
      </w:pPr>
      <w:rPr>
        <w:rFonts w:hint="default"/>
        <w:lang w:val="vi" w:eastAsia="en-US" w:bidi="ar-SA"/>
      </w:rPr>
    </w:lvl>
    <w:lvl w:ilvl="7" w:tplc="93246908">
      <w:numFmt w:val="bullet"/>
      <w:lvlText w:val="•"/>
      <w:lvlJc w:val="left"/>
      <w:pPr>
        <w:ind w:left="3050" w:hanging="128"/>
      </w:pPr>
      <w:rPr>
        <w:rFonts w:hint="default"/>
        <w:lang w:val="vi" w:eastAsia="en-US" w:bidi="ar-SA"/>
      </w:rPr>
    </w:lvl>
    <w:lvl w:ilvl="8" w:tplc="BD62FD74">
      <w:numFmt w:val="bullet"/>
      <w:lvlText w:val="•"/>
      <w:lvlJc w:val="left"/>
      <w:pPr>
        <w:ind w:left="3320" w:hanging="128"/>
      </w:pPr>
      <w:rPr>
        <w:rFonts w:hint="default"/>
        <w:lang w:val="vi" w:eastAsia="en-US" w:bidi="ar-SA"/>
      </w:rPr>
    </w:lvl>
  </w:abstractNum>
  <w:abstractNum w:abstractNumId="1" w15:restartNumberingAfterBreak="0">
    <w:nsid w:val="05AE10A0"/>
    <w:multiLevelType w:val="hybridMultilevel"/>
    <w:tmpl w:val="E368A2C6"/>
    <w:lvl w:ilvl="0" w:tplc="0DA27BD6">
      <w:start w:val="1"/>
      <w:numFmt w:val="decimal"/>
      <w:lvlText w:val="%1."/>
      <w:lvlJc w:val="left"/>
      <w:pPr>
        <w:ind w:left="1274"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1EB6A094">
      <w:numFmt w:val="bullet"/>
      <w:lvlText w:val="•"/>
      <w:lvlJc w:val="left"/>
      <w:pPr>
        <w:ind w:left="2229" w:hanging="281"/>
      </w:pPr>
      <w:rPr>
        <w:rFonts w:hint="default"/>
        <w:lang w:val="vi" w:eastAsia="en-US" w:bidi="ar-SA"/>
      </w:rPr>
    </w:lvl>
    <w:lvl w:ilvl="2" w:tplc="BA04CB0A">
      <w:numFmt w:val="bullet"/>
      <w:lvlText w:val="•"/>
      <w:lvlJc w:val="left"/>
      <w:pPr>
        <w:ind w:left="3178" w:hanging="281"/>
      </w:pPr>
      <w:rPr>
        <w:rFonts w:hint="default"/>
        <w:lang w:val="vi" w:eastAsia="en-US" w:bidi="ar-SA"/>
      </w:rPr>
    </w:lvl>
    <w:lvl w:ilvl="3" w:tplc="DD8CEC5A">
      <w:numFmt w:val="bullet"/>
      <w:lvlText w:val="•"/>
      <w:lvlJc w:val="left"/>
      <w:pPr>
        <w:ind w:left="4128" w:hanging="281"/>
      </w:pPr>
      <w:rPr>
        <w:rFonts w:hint="default"/>
        <w:lang w:val="vi" w:eastAsia="en-US" w:bidi="ar-SA"/>
      </w:rPr>
    </w:lvl>
    <w:lvl w:ilvl="4" w:tplc="FBAA689A">
      <w:numFmt w:val="bullet"/>
      <w:lvlText w:val="•"/>
      <w:lvlJc w:val="left"/>
      <w:pPr>
        <w:ind w:left="5077" w:hanging="281"/>
      </w:pPr>
      <w:rPr>
        <w:rFonts w:hint="default"/>
        <w:lang w:val="vi" w:eastAsia="en-US" w:bidi="ar-SA"/>
      </w:rPr>
    </w:lvl>
    <w:lvl w:ilvl="5" w:tplc="3F8AF2AC">
      <w:numFmt w:val="bullet"/>
      <w:lvlText w:val="•"/>
      <w:lvlJc w:val="left"/>
      <w:pPr>
        <w:ind w:left="6026" w:hanging="281"/>
      </w:pPr>
      <w:rPr>
        <w:rFonts w:hint="default"/>
        <w:lang w:val="vi" w:eastAsia="en-US" w:bidi="ar-SA"/>
      </w:rPr>
    </w:lvl>
    <w:lvl w:ilvl="6" w:tplc="664E5A86">
      <w:numFmt w:val="bullet"/>
      <w:lvlText w:val="•"/>
      <w:lvlJc w:val="left"/>
      <w:pPr>
        <w:ind w:left="6976" w:hanging="281"/>
      </w:pPr>
      <w:rPr>
        <w:rFonts w:hint="default"/>
        <w:lang w:val="vi" w:eastAsia="en-US" w:bidi="ar-SA"/>
      </w:rPr>
    </w:lvl>
    <w:lvl w:ilvl="7" w:tplc="4920D864">
      <w:numFmt w:val="bullet"/>
      <w:lvlText w:val="•"/>
      <w:lvlJc w:val="left"/>
      <w:pPr>
        <w:ind w:left="7925" w:hanging="281"/>
      </w:pPr>
      <w:rPr>
        <w:rFonts w:hint="default"/>
        <w:lang w:val="vi" w:eastAsia="en-US" w:bidi="ar-SA"/>
      </w:rPr>
    </w:lvl>
    <w:lvl w:ilvl="8" w:tplc="2EBAE346">
      <w:numFmt w:val="bullet"/>
      <w:lvlText w:val="•"/>
      <w:lvlJc w:val="left"/>
      <w:pPr>
        <w:ind w:left="8874" w:hanging="281"/>
      </w:pPr>
      <w:rPr>
        <w:rFonts w:hint="default"/>
        <w:lang w:val="vi" w:eastAsia="en-US" w:bidi="ar-SA"/>
      </w:rPr>
    </w:lvl>
  </w:abstractNum>
  <w:abstractNum w:abstractNumId="2" w15:restartNumberingAfterBreak="0">
    <w:nsid w:val="18077710"/>
    <w:multiLevelType w:val="hybridMultilevel"/>
    <w:tmpl w:val="D172C3BA"/>
    <w:lvl w:ilvl="0" w:tplc="28406974">
      <w:start w:val="1"/>
      <w:numFmt w:val="decimal"/>
      <w:lvlText w:val="%1."/>
      <w:lvlJc w:val="left"/>
      <w:pPr>
        <w:ind w:left="1274"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FE1634E4">
      <w:numFmt w:val="bullet"/>
      <w:lvlText w:val="•"/>
      <w:lvlJc w:val="left"/>
      <w:pPr>
        <w:ind w:left="2229" w:hanging="281"/>
      </w:pPr>
      <w:rPr>
        <w:rFonts w:hint="default"/>
        <w:lang w:val="vi" w:eastAsia="en-US" w:bidi="ar-SA"/>
      </w:rPr>
    </w:lvl>
    <w:lvl w:ilvl="2" w:tplc="5A5AAB68">
      <w:numFmt w:val="bullet"/>
      <w:lvlText w:val="•"/>
      <w:lvlJc w:val="left"/>
      <w:pPr>
        <w:ind w:left="3178" w:hanging="281"/>
      </w:pPr>
      <w:rPr>
        <w:rFonts w:hint="default"/>
        <w:lang w:val="vi" w:eastAsia="en-US" w:bidi="ar-SA"/>
      </w:rPr>
    </w:lvl>
    <w:lvl w:ilvl="3" w:tplc="2BBAECEE">
      <w:numFmt w:val="bullet"/>
      <w:lvlText w:val="•"/>
      <w:lvlJc w:val="left"/>
      <w:pPr>
        <w:ind w:left="4128" w:hanging="281"/>
      </w:pPr>
      <w:rPr>
        <w:rFonts w:hint="default"/>
        <w:lang w:val="vi" w:eastAsia="en-US" w:bidi="ar-SA"/>
      </w:rPr>
    </w:lvl>
    <w:lvl w:ilvl="4" w:tplc="296C6B14">
      <w:numFmt w:val="bullet"/>
      <w:lvlText w:val="•"/>
      <w:lvlJc w:val="left"/>
      <w:pPr>
        <w:ind w:left="5077" w:hanging="281"/>
      </w:pPr>
      <w:rPr>
        <w:rFonts w:hint="default"/>
        <w:lang w:val="vi" w:eastAsia="en-US" w:bidi="ar-SA"/>
      </w:rPr>
    </w:lvl>
    <w:lvl w:ilvl="5" w:tplc="6EF6770E">
      <w:numFmt w:val="bullet"/>
      <w:lvlText w:val="•"/>
      <w:lvlJc w:val="left"/>
      <w:pPr>
        <w:ind w:left="6026" w:hanging="281"/>
      </w:pPr>
      <w:rPr>
        <w:rFonts w:hint="default"/>
        <w:lang w:val="vi" w:eastAsia="en-US" w:bidi="ar-SA"/>
      </w:rPr>
    </w:lvl>
    <w:lvl w:ilvl="6" w:tplc="BA96A18C">
      <w:numFmt w:val="bullet"/>
      <w:lvlText w:val="•"/>
      <w:lvlJc w:val="left"/>
      <w:pPr>
        <w:ind w:left="6976" w:hanging="281"/>
      </w:pPr>
      <w:rPr>
        <w:rFonts w:hint="default"/>
        <w:lang w:val="vi" w:eastAsia="en-US" w:bidi="ar-SA"/>
      </w:rPr>
    </w:lvl>
    <w:lvl w:ilvl="7" w:tplc="EC286124">
      <w:numFmt w:val="bullet"/>
      <w:lvlText w:val="•"/>
      <w:lvlJc w:val="left"/>
      <w:pPr>
        <w:ind w:left="7925" w:hanging="281"/>
      </w:pPr>
      <w:rPr>
        <w:rFonts w:hint="default"/>
        <w:lang w:val="vi" w:eastAsia="en-US" w:bidi="ar-SA"/>
      </w:rPr>
    </w:lvl>
    <w:lvl w:ilvl="8" w:tplc="295C093A">
      <w:numFmt w:val="bullet"/>
      <w:lvlText w:val="•"/>
      <w:lvlJc w:val="left"/>
      <w:pPr>
        <w:ind w:left="8874" w:hanging="281"/>
      </w:pPr>
      <w:rPr>
        <w:rFonts w:hint="default"/>
        <w:lang w:val="vi" w:eastAsia="en-US" w:bidi="ar-SA"/>
      </w:rPr>
    </w:lvl>
  </w:abstractNum>
  <w:abstractNum w:abstractNumId="3" w15:restartNumberingAfterBreak="0">
    <w:nsid w:val="1B066380"/>
    <w:multiLevelType w:val="hybridMultilevel"/>
    <w:tmpl w:val="99B07AA6"/>
    <w:lvl w:ilvl="0" w:tplc="68C02736">
      <w:numFmt w:val="bullet"/>
      <w:lvlText w:val=""/>
      <w:lvlJc w:val="left"/>
      <w:pPr>
        <w:ind w:left="432" w:hanging="360"/>
      </w:pPr>
      <w:rPr>
        <w:rFonts w:ascii="Symbol" w:eastAsiaTheme="minorHAnsi" w:hAnsi="Symbol" w:cs="Times New Roman"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4" w15:restartNumberingAfterBreak="0">
    <w:nsid w:val="4E9C003C"/>
    <w:multiLevelType w:val="hybridMultilevel"/>
    <w:tmpl w:val="5448B6C6"/>
    <w:lvl w:ilvl="0" w:tplc="69240E56">
      <w:start w:val="1"/>
      <w:numFmt w:val="upperRoman"/>
      <w:lvlText w:val="%1."/>
      <w:lvlJc w:val="left"/>
      <w:pPr>
        <w:ind w:left="1963" w:hanging="250"/>
      </w:pPr>
      <w:rPr>
        <w:rFonts w:ascii="Times New Roman" w:eastAsia="Times New Roman" w:hAnsi="Times New Roman" w:cs="Times New Roman" w:hint="default"/>
        <w:b/>
        <w:bCs/>
        <w:i w:val="0"/>
        <w:iCs w:val="0"/>
        <w:spacing w:val="0"/>
        <w:w w:val="100"/>
        <w:sz w:val="28"/>
        <w:szCs w:val="28"/>
        <w:lang w:val="vi" w:eastAsia="en-US" w:bidi="ar-SA"/>
      </w:rPr>
    </w:lvl>
    <w:lvl w:ilvl="1" w:tplc="775A31C0">
      <w:start w:val="1"/>
      <w:numFmt w:val="decimal"/>
      <w:lvlText w:val="%2."/>
      <w:lvlJc w:val="left"/>
      <w:pPr>
        <w:ind w:left="1973" w:hanging="260"/>
      </w:pPr>
      <w:rPr>
        <w:rFonts w:hint="default"/>
        <w:spacing w:val="0"/>
        <w:w w:val="99"/>
        <w:lang w:val="vi" w:eastAsia="en-US" w:bidi="ar-SA"/>
      </w:rPr>
    </w:lvl>
    <w:lvl w:ilvl="2" w:tplc="12860E30">
      <w:numFmt w:val="bullet"/>
      <w:lvlText w:val="-"/>
      <w:lvlJc w:val="left"/>
      <w:pPr>
        <w:ind w:left="994" w:hanging="260"/>
      </w:pPr>
      <w:rPr>
        <w:rFonts w:ascii="Times New Roman" w:eastAsia="Times New Roman" w:hAnsi="Times New Roman" w:cs="Times New Roman" w:hint="default"/>
        <w:b/>
        <w:bCs/>
        <w:i/>
        <w:iCs/>
        <w:spacing w:val="0"/>
        <w:w w:val="100"/>
        <w:sz w:val="28"/>
        <w:szCs w:val="28"/>
        <w:lang w:val="vi" w:eastAsia="en-US" w:bidi="ar-SA"/>
      </w:rPr>
    </w:lvl>
    <w:lvl w:ilvl="3" w:tplc="955EA3F6">
      <w:numFmt w:val="bullet"/>
      <w:lvlText w:val="•"/>
      <w:lvlJc w:val="left"/>
      <w:pPr>
        <w:ind w:left="1980" w:hanging="260"/>
      </w:pPr>
      <w:rPr>
        <w:rFonts w:hint="default"/>
        <w:lang w:val="vi" w:eastAsia="en-US" w:bidi="ar-SA"/>
      </w:rPr>
    </w:lvl>
    <w:lvl w:ilvl="4" w:tplc="94FCFA5A">
      <w:numFmt w:val="bullet"/>
      <w:lvlText w:val="•"/>
      <w:lvlJc w:val="left"/>
      <w:pPr>
        <w:ind w:left="2000" w:hanging="260"/>
      </w:pPr>
      <w:rPr>
        <w:rFonts w:hint="default"/>
        <w:lang w:val="vi" w:eastAsia="en-US" w:bidi="ar-SA"/>
      </w:rPr>
    </w:lvl>
    <w:lvl w:ilvl="5" w:tplc="EABE046E">
      <w:numFmt w:val="bullet"/>
      <w:lvlText w:val="•"/>
      <w:lvlJc w:val="left"/>
      <w:pPr>
        <w:ind w:left="3462" w:hanging="260"/>
      </w:pPr>
      <w:rPr>
        <w:rFonts w:hint="default"/>
        <w:lang w:val="vi" w:eastAsia="en-US" w:bidi="ar-SA"/>
      </w:rPr>
    </w:lvl>
    <w:lvl w:ilvl="6" w:tplc="542A41CE">
      <w:numFmt w:val="bullet"/>
      <w:lvlText w:val="•"/>
      <w:lvlJc w:val="left"/>
      <w:pPr>
        <w:ind w:left="4924" w:hanging="260"/>
      </w:pPr>
      <w:rPr>
        <w:rFonts w:hint="default"/>
        <w:lang w:val="vi" w:eastAsia="en-US" w:bidi="ar-SA"/>
      </w:rPr>
    </w:lvl>
    <w:lvl w:ilvl="7" w:tplc="0A860480">
      <w:numFmt w:val="bullet"/>
      <w:lvlText w:val="•"/>
      <w:lvlJc w:val="left"/>
      <w:pPr>
        <w:ind w:left="6386" w:hanging="260"/>
      </w:pPr>
      <w:rPr>
        <w:rFonts w:hint="default"/>
        <w:lang w:val="vi" w:eastAsia="en-US" w:bidi="ar-SA"/>
      </w:rPr>
    </w:lvl>
    <w:lvl w:ilvl="8" w:tplc="F6C6A4B4">
      <w:numFmt w:val="bullet"/>
      <w:lvlText w:val="•"/>
      <w:lvlJc w:val="left"/>
      <w:pPr>
        <w:ind w:left="7848" w:hanging="260"/>
      </w:pPr>
      <w:rPr>
        <w:rFonts w:hint="default"/>
        <w:lang w:val="vi" w:eastAsia="en-US" w:bidi="ar-SA"/>
      </w:rPr>
    </w:lvl>
  </w:abstractNum>
  <w:abstractNum w:abstractNumId="5" w15:restartNumberingAfterBreak="0">
    <w:nsid w:val="574E1BC9"/>
    <w:multiLevelType w:val="hybridMultilevel"/>
    <w:tmpl w:val="46989792"/>
    <w:lvl w:ilvl="0" w:tplc="5E4CDDCE">
      <w:start w:val="1"/>
      <w:numFmt w:val="decimal"/>
      <w:lvlText w:val="%1."/>
      <w:lvlJc w:val="left"/>
      <w:pPr>
        <w:ind w:left="1274"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B4C0B63A">
      <w:numFmt w:val="bullet"/>
      <w:lvlText w:val="•"/>
      <w:lvlJc w:val="left"/>
      <w:pPr>
        <w:ind w:left="2229" w:hanging="281"/>
      </w:pPr>
      <w:rPr>
        <w:rFonts w:hint="default"/>
        <w:lang w:val="vi" w:eastAsia="en-US" w:bidi="ar-SA"/>
      </w:rPr>
    </w:lvl>
    <w:lvl w:ilvl="2" w:tplc="549A056C">
      <w:numFmt w:val="bullet"/>
      <w:lvlText w:val="•"/>
      <w:lvlJc w:val="left"/>
      <w:pPr>
        <w:ind w:left="3178" w:hanging="281"/>
      </w:pPr>
      <w:rPr>
        <w:rFonts w:hint="default"/>
        <w:lang w:val="vi" w:eastAsia="en-US" w:bidi="ar-SA"/>
      </w:rPr>
    </w:lvl>
    <w:lvl w:ilvl="3" w:tplc="4D2E39B8">
      <w:numFmt w:val="bullet"/>
      <w:lvlText w:val="•"/>
      <w:lvlJc w:val="left"/>
      <w:pPr>
        <w:ind w:left="4128" w:hanging="281"/>
      </w:pPr>
      <w:rPr>
        <w:rFonts w:hint="default"/>
        <w:lang w:val="vi" w:eastAsia="en-US" w:bidi="ar-SA"/>
      </w:rPr>
    </w:lvl>
    <w:lvl w:ilvl="4" w:tplc="BD387CFC">
      <w:numFmt w:val="bullet"/>
      <w:lvlText w:val="•"/>
      <w:lvlJc w:val="left"/>
      <w:pPr>
        <w:ind w:left="5077" w:hanging="281"/>
      </w:pPr>
      <w:rPr>
        <w:rFonts w:hint="default"/>
        <w:lang w:val="vi" w:eastAsia="en-US" w:bidi="ar-SA"/>
      </w:rPr>
    </w:lvl>
    <w:lvl w:ilvl="5" w:tplc="3DD6856E">
      <w:numFmt w:val="bullet"/>
      <w:lvlText w:val="•"/>
      <w:lvlJc w:val="left"/>
      <w:pPr>
        <w:ind w:left="6026" w:hanging="281"/>
      </w:pPr>
      <w:rPr>
        <w:rFonts w:hint="default"/>
        <w:lang w:val="vi" w:eastAsia="en-US" w:bidi="ar-SA"/>
      </w:rPr>
    </w:lvl>
    <w:lvl w:ilvl="6" w:tplc="3FC6081E">
      <w:numFmt w:val="bullet"/>
      <w:lvlText w:val="•"/>
      <w:lvlJc w:val="left"/>
      <w:pPr>
        <w:ind w:left="6976" w:hanging="281"/>
      </w:pPr>
      <w:rPr>
        <w:rFonts w:hint="default"/>
        <w:lang w:val="vi" w:eastAsia="en-US" w:bidi="ar-SA"/>
      </w:rPr>
    </w:lvl>
    <w:lvl w:ilvl="7" w:tplc="A80C868C">
      <w:numFmt w:val="bullet"/>
      <w:lvlText w:val="•"/>
      <w:lvlJc w:val="left"/>
      <w:pPr>
        <w:ind w:left="7925" w:hanging="281"/>
      </w:pPr>
      <w:rPr>
        <w:rFonts w:hint="default"/>
        <w:lang w:val="vi" w:eastAsia="en-US" w:bidi="ar-SA"/>
      </w:rPr>
    </w:lvl>
    <w:lvl w:ilvl="8" w:tplc="19949A48">
      <w:numFmt w:val="bullet"/>
      <w:lvlText w:val="•"/>
      <w:lvlJc w:val="left"/>
      <w:pPr>
        <w:ind w:left="8874" w:hanging="281"/>
      </w:pPr>
      <w:rPr>
        <w:rFonts w:hint="default"/>
        <w:lang w:val="vi" w:eastAsia="en-US" w:bidi="ar-SA"/>
      </w:rPr>
    </w:lvl>
  </w:abstractNum>
  <w:num w:numId="1" w16cid:durableId="503320887">
    <w:abstractNumId w:val="5"/>
  </w:num>
  <w:num w:numId="2" w16cid:durableId="1230724774">
    <w:abstractNumId w:val="1"/>
  </w:num>
  <w:num w:numId="3" w16cid:durableId="864058111">
    <w:abstractNumId w:val="2"/>
  </w:num>
  <w:num w:numId="4" w16cid:durableId="876427079">
    <w:abstractNumId w:val="4"/>
  </w:num>
  <w:num w:numId="5" w16cid:durableId="1884636247">
    <w:abstractNumId w:val="0"/>
  </w:num>
  <w:num w:numId="6" w16cid:durableId="5743597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3"/>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6FB"/>
    <w:rsid w:val="000905C4"/>
    <w:rsid w:val="002E7D5A"/>
    <w:rsid w:val="004D43C6"/>
    <w:rsid w:val="005628E5"/>
    <w:rsid w:val="00EC26B5"/>
    <w:rsid w:val="00F92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CC6B9"/>
  <w15:docId w15:val="{FDC1252B-DDD6-4687-A2F0-E1A6D48D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284"/>
      <w:jc w:val="center"/>
      <w:outlineLvl w:val="0"/>
    </w:pPr>
    <w:rPr>
      <w:b/>
      <w:bCs/>
      <w:sz w:val="32"/>
      <w:szCs w:val="32"/>
    </w:rPr>
  </w:style>
  <w:style w:type="paragraph" w:styleId="Heading2">
    <w:name w:val="heading 2"/>
    <w:basedOn w:val="Normal"/>
    <w:uiPriority w:val="9"/>
    <w:unhideWhenUsed/>
    <w:qFormat/>
    <w:pPr>
      <w:spacing w:before="185"/>
      <w:ind w:left="284"/>
      <w:outlineLvl w:val="1"/>
    </w:pPr>
    <w:rPr>
      <w:b/>
      <w:bCs/>
      <w:sz w:val="28"/>
      <w:szCs w:val="28"/>
    </w:rPr>
  </w:style>
  <w:style w:type="paragraph" w:styleId="Heading3">
    <w:name w:val="heading 3"/>
    <w:basedOn w:val="Normal"/>
    <w:uiPriority w:val="9"/>
    <w:unhideWhenUsed/>
    <w:qFormat/>
    <w:pPr>
      <w:ind w:left="1992" w:hanging="279"/>
      <w:outlineLvl w:val="2"/>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94"/>
    </w:pPr>
    <w:rPr>
      <w:sz w:val="28"/>
      <w:szCs w:val="28"/>
    </w:rPr>
  </w:style>
  <w:style w:type="paragraph" w:styleId="ListParagraph">
    <w:name w:val="List Paragraph"/>
    <w:basedOn w:val="Normal"/>
    <w:uiPriority w:val="34"/>
    <w:qFormat/>
    <w:pPr>
      <w:spacing w:before="239"/>
      <w:ind w:left="994" w:firstLine="71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2</cp:revision>
  <dcterms:created xsi:type="dcterms:W3CDTF">2026-09-29T02:32:00Z</dcterms:created>
  <dcterms:modified xsi:type="dcterms:W3CDTF">2026-09-29T02:32:00Z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2026-09-03T00:00:00Z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2026-09-03T00:00:00Z</vt:filetime>
  </property>
</Properties>
</file>